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5A1978" w:rsidRPr="00225B49" w:rsidP="00225B49" w14:paraId="0A1DEC40" w14:textId="593B56CA">
      <w:pPr>
        <w:pStyle w:val="GLRM-Normal"/>
        <w:jc w:val="center"/>
        <w:rPr>
          <w:b/>
          <w:bCs/>
        </w:rPr>
      </w:pPr>
      <w:r w:rsidRPr="00225B49">
        <w:rPr>
          <w:b/>
          <w:bCs/>
        </w:rPr>
        <w:t>LANDFILL HOST AGREEMENT</w:t>
      </w:r>
    </w:p>
    <w:p w:rsidR="00225B49" w:rsidP="00225B49" w14:paraId="547D74E6" w14:textId="6BFA7C82">
      <w:pPr>
        <w:pStyle w:val="GLRM-Normal"/>
        <w:jc w:val="center"/>
      </w:pPr>
    </w:p>
    <w:p w:rsidR="00225B49" w:rsidP="00225B49" w14:paraId="03878915" w14:textId="7537BAC5">
      <w:pPr>
        <w:pStyle w:val="GLRM-Normal"/>
        <w:ind w:firstLine="720"/>
        <w:jc w:val="both"/>
      </w:pPr>
      <w:r>
        <w:t>THIS LANDFILL HOST AGREEMENT (this “</w:t>
      </w:r>
      <w:r w:rsidRPr="00225B49">
        <w:rPr>
          <w:b/>
          <w:bCs/>
        </w:rPr>
        <w:t>Agreement</w:t>
      </w:r>
      <w:r>
        <w:t>”),</w:t>
      </w:r>
      <w:r w:rsidR="00B233EB">
        <w:t xml:space="preserve"> dated as of [</w:t>
      </w:r>
      <w:r w:rsidRPr="001433B4" w:rsidR="00D0264E">
        <w:rPr>
          <w:highlight w:val="yellow"/>
        </w:rPr>
        <w:t>●</w:t>
      </w:r>
      <w:r w:rsidR="00B233EB">
        <w:t>], 2023</w:t>
      </w:r>
      <w:r w:rsidR="00A97FF1">
        <w:t xml:space="preserve"> (“</w:t>
      </w:r>
      <w:r w:rsidRPr="00A97FF1" w:rsidR="00A97FF1">
        <w:rPr>
          <w:b/>
          <w:bCs/>
        </w:rPr>
        <w:t>Effective Date</w:t>
      </w:r>
      <w:r w:rsidR="00A97FF1">
        <w:t>”)</w:t>
      </w:r>
      <w:r w:rsidR="00B233EB">
        <w:t>, is by and between RUSSELL COUNTY, VIRGINIA, a body politic and political subdivision of the Commonwealth of Virginia (the “</w:t>
      </w:r>
      <w:r w:rsidRPr="00D0264E" w:rsidR="00B233EB">
        <w:rPr>
          <w:b/>
          <w:bCs/>
        </w:rPr>
        <w:t>County</w:t>
      </w:r>
      <w:r w:rsidR="00B233EB">
        <w:t xml:space="preserve">”), and </w:t>
      </w:r>
      <w:r w:rsidR="00D0264E">
        <w:t>[</w:t>
      </w:r>
      <w:r w:rsidRPr="001433B4" w:rsidR="00B233EB">
        <w:rPr>
          <w:highlight w:val="yellow"/>
        </w:rPr>
        <w:t>THE NOVA COMPANY OF VIRGINIA</w:t>
      </w:r>
      <w:r w:rsidR="00D0264E">
        <w:t>]</w:t>
      </w:r>
      <w:r>
        <w:rPr>
          <w:rStyle w:val="FootnoteReference"/>
        </w:rPr>
        <w:footnoteReference w:id="2"/>
      </w:r>
      <w:r w:rsidR="00B233EB">
        <w:t xml:space="preserve">, </w:t>
      </w:r>
      <w:r w:rsidR="00D0264E">
        <w:t>a [</w:t>
      </w:r>
      <w:r w:rsidRPr="001433B4" w:rsidR="00D0264E">
        <w:rPr>
          <w:highlight w:val="yellow"/>
        </w:rPr>
        <w:t>●</w:t>
      </w:r>
      <w:r w:rsidR="00D0264E">
        <w:t>] corporation (“</w:t>
      </w:r>
      <w:r w:rsidRPr="00D0264E" w:rsidR="00D0264E">
        <w:rPr>
          <w:b/>
          <w:bCs/>
        </w:rPr>
        <w:t>Company</w:t>
      </w:r>
      <w:r w:rsidR="00D0264E">
        <w:t>”). The County and the Company may each hereinafter be referred to individually as a, “</w:t>
      </w:r>
      <w:r w:rsidRPr="00D0264E" w:rsidR="00D0264E">
        <w:rPr>
          <w:b/>
          <w:bCs/>
        </w:rPr>
        <w:t>Party</w:t>
      </w:r>
      <w:r w:rsidR="00D0264E">
        <w:t>” or collectively as, the “</w:t>
      </w:r>
      <w:r w:rsidRPr="00D0264E" w:rsidR="00D0264E">
        <w:rPr>
          <w:b/>
          <w:bCs/>
        </w:rPr>
        <w:t>Parties</w:t>
      </w:r>
      <w:r w:rsidR="00D0264E">
        <w:t>”.</w:t>
      </w:r>
    </w:p>
    <w:p w:rsidR="00225B49" w:rsidP="00225B49" w14:paraId="173906AB" w14:textId="01C19DB3">
      <w:pPr>
        <w:pStyle w:val="GLRM-Normal"/>
        <w:ind w:firstLine="720"/>
        <w:jc w:val="both"/>
      </w:pPr>
    </w:p>
    <w:p w:rsidR="00476BB0" w:rsidP="00476BB0" w14:paraId="6099707B" w14:textId="07406FF5">
      <w:pPr>
        <w:pStyle w:val="GLRM-Normal"/>
        <w:ind w:firstLine="720"/>
        <w:jc w:val="both"/>
      </w:pPr>
      <w:r>
        <w:t xml:space="preserve">WHEREAS, </w:t>
      </w:r>
      <w:r w:rsidR="00220508">
        <w:t>Company own</w:t>
      </w:r>
      <w:r>
        <w:t xml:space="preserve">s that </w:t>
      </w:r>
      <w:r w:rsidR="00220508">
        <w:t xml:space="preserve">certain real property located within the County of Russell, Virginia, </w:t>
      </w:r>
      <w:r>
        <w:t xml:space="preserve">which is more particularly described on </w:t>
      </w:r>
      <w:r w:rsidRPr="00476BB0">
        <w:rPr>
          <w:u w:val="single"/>
        </w:rPr>
        <w:t>Exhibit A</w:t>
      </w:r>
      <w:r>
        <w:t xml:space="preserve"> attached hereto (the “</w:t>
      </w:r>
      <w:r w:rsidRPr="00476BB0">
        <w:rPr>
          <w:b/>
          <w:bCs/>
        </w:rPr>
        <w:t>Property</w:t>
      </w:r>
      <w:r>
        <w:t>”);</w:t>
      </w:r>
    </w:p>
    <w:p w:rsidR="00476BB0" w:rsidP="00476BB0" w14:paraId="4A26208D" w14:textId="77777777">
      <w:pPr>
        <w:pStyle w:val="GLRM-Normal"/>
        <w:ind w:firstLine="720"/>
        <w:jc w:val="both"/>
      </w:pPr>
    </w:p>
    <w:p w:rsidR="00476BB0" w:rsidP="00476BB0" w14:paraId="43BBF8AF" w14:textId="4B8F1AC4">
      <w:pPr>
        <w:pStyle w:val="GLRM-Normal"/>
        <w:ind w:firstLine="720"/>
        <w:jc w:val="both"/>
      </w:pPr>
      <w:r>
        <w:t xml:space="preserve">WHEREAS, </w:t>
      </w:r>
      <w:r w:rsidR="00220508">
        <w:t xml:space="preserve">the Company desires to construct a landfill </w:t>
      </w:r>
      <w:r>
        <w:t>on the Property</w:t>
      </w:r>
      <w:r w:rsidR="003332F4">
        <w:t xml:space="preserve"> (the “</w:t>
      </w:r>
      <w:r w:rsidRPr="00220508" w:rsidR="003332F4">
        <w:rPr>
          <w:b/>
          <w:bCs/>
        </w:rPr>
        <w:t>Landfill</w:t>
      </w:r>
      <w:r w:rsidR="003332F4">
        <w:t>”), which shall be for the disposal of solid non-hazardous waste</w:t>
      </w:r>
      <w:r>
        <w:t>;</w:t>
      </w:r>
      <w:r w:rsidR="00B7023A">
        <w:t xml:space="preserve"> and</w:t>
      </w:r>
    </w:p>
    <w:p w:rsidR="00476BB0" w:rsidP="00476BB0" w14:paraId="373D58F5" w14:textId="478A882B">
      <w:pPr>
        <w:pStyle w:val="GLRM-Normal"/>
        <w:ind w:firstLine="720"/>
        <w:jc w:val="both"/>
      </w:pPr>
    </w:p>
    <w:p w:rsidR="00476BB0" w:rsidP="00476BB0" w14:paraId="2896B94E" w14:textId="263CAA0A">
      <w:pPr>
        <w:pStyle w:val="GLRM-Normal"/>
        <w:ind w:firstLine="720"/>
        <w:jc w:val="both"/>
      </w:pPr>
      <w:r>
        <w:t xml:space="preserve">WHEREAS, the </w:t>
      </w:r>
      <w:r w:rsidR="003332F4">
        <w:t xml:space="preserve">Parties desire to enter into this Agreement </w:t>
      </w:r>
      <w:r w:rsidR="00D65AD8">
        <w:t xml:space="preserve">to set forth the </w:t>
      </w:r>
      <w:r w:rsidRPr="00D65AD8" w:rsidR="00D65AD8">
        <w:t xml:space="preserve">terms </w:t>
      </w:r>
      <w:r w:rsidR="00D65AD8">
        <w:t xml:space="preserve">and </w:t>
      </w:r>
      <w:r w:rsidRPr="00D65AD8" w:rsidR="00D65AD8">
        <w:t xml:space="preserve">conditions </w:t>
      </w:r>
      <w:r w:rsidR="00D65AD8">
        <w:t xml:space="preserve">that will govern the </w:t>
      </w:r>
      <w:r w:rsidRPr="00D65AD8" w:rsidR="00D65AD8">
        <w:t xml:space="preserve">operation of the </w:t>
      </w:r>
      <w:r w:rsidR="00D65AD8">
        <w:t>L</w:t>
      </w:r>
      <w:r w:rsidRPr="00D65AD8" w:rsidR="00D65AD8">
        <w:t>andfill</w:t>
      </w:r>
      <w:r w:rsidR="00D65AD8">
        <w:t>.</w:t>
      </w:r>
    </w:p>
    <w:p w:rsidR="00225B49" w:rsidP="00225B49" w14:paraId="70CA51A4" w14:textId="1CAAE4E9">
      <w:pPr>
        <w:pStyle w:val="GLRM-Normal"/>
        <w:ind w:firstLine="720"/>
        <w:jc w:val="both"/>
      </w:pPr>
    </w:p>
    <w:p w:rsidR="00DC4211" w:rsidP="00DC4211" w14:paraId="708DCBF1" w14:textId="480CFAAC">
      <w:pPr>
        <w:pStyle w:val="GLRM-Normal"/>
        <w:ind w:firstLine="720"/>
        <w:jc w:val="both"/>
      </w:pPr>
      <w:r>
        <w:t>NOW, THEREFORE, in consideration of the mutual obligations and undertakings set forth herein, and for other good and valuable consideration, the receipt and sufficiency of which are hereby acknowledged, the Parties agree to the following:</w:t>
      </w:r>
    </w:p>
    <w:p w:rsidR="00DC4211" w:rsidP="00DC4211" w14:paraId="34F9777F" w14:textId="616A02E6">
      <w:pPr>
        <w:pStyle w:val="GLRM-Normal"/>
        <w:jc w:val="both"/>
      </w:pPr>
    </w:p>
    <w:p w:rsidR="00D65AD8" w:rsidRPr="00141CF2" w:rsidP="00CB5A0C" w14:paraId="5FF7A3CE" w14:textId="0AB3A7BF">
      <w:pPr>
        <w:pStyle w:val="ListParagraph"/>
        <w:numPr>
          <w:ilvl w:val="0"/>
          <w:numId w:val="12"/>
        </w:numPr>
        <w:ind w:hanging="720"/>
        <w:rPr>
          <w:b/>
          <w:bCs/>
        </w:rPr>
      </w:pPr>
      <w:r>
        <w:rPr>
          <w:b/>
          <w:bCs/>
          <w:u w:val="single"/>
        </w:rPr>
        <w:t>Conditions Precedent to Operation of the Landfill</w:t>
      </w:r>
      <w:r w:rsidR="00141CF2">
        <w:t>.</w:t>
      </w:r>
    </w:p>
    <w:p w:rsidR="00141CF2" w:rsidP="00141CF2" w14:paraId="51DEC8E3" w14:textId="3B72B381">
      <w:pPr>
        <w:rPr>
          <w:b/>
          <w:bCs/>
        </w:rPr>
      </w:pPr>
    </w:p>
    <w:p w:rsidR="00141CF2" w:rsidRPr="00AD7374" w:rsidP="00CB5A0C" w14:paraId="3A5D3B66" w14:textId="1C157BED">
      <w:pPr>
        <w:pStyle w:val="ListParagraph"/>
        <w:numPr>
          <w:ilvl w:val="0"/>
          <w:numId w:val="13"/>
        </w:numPr>
        <w:ind w:left="0" w:firstLine="720"/>
        <w:jc w:val="both"/>
        <w:rPr>
          <w:b/>
          <w:bCs/>
        </w:rPr>
      </w:pPr>
      <w:r w:rsidRPr="0066267F">
        <w:rPr>
          <w:u w:val="single"/>
        </w:rPr>
        <w:t>Pre-Development Conditions</w:t>
      </w:r>
      <w:r>
        <w:t xml:space="preserve">. </w:t>
      </w:r>
      <w:r w:rsidR="00BD5C2F">
        <w:t xml:space="preserve">Prior to commencing development </w:t>
      </w:r>
      <w:r w:rsidR="00D445BB">
        <w:t xml:space="preserve">and construction </w:t>
      </w:r>
      <w:r w:rsidR="00BD5C2F">
        <w:t xml:space="preserve">of the Landfill, </w:t>
      </w:r>
      <w:r w:rsidR="00AD7374">
        <w:t xml:space="preserve">Company </w:t>
      </w:r>
      <w:r w:rsidR="00D445BB">
        <w:t>shall</w:t>
      </w:r>
      <w:r w:rsidR="00B07377">
        <w:t xml:space="preserve"> satisfy</w:t>
      </w:r>
      <w:r w:rsidR="00AD7374">
        <w:t xml:space="preserve"> </w:t>
      </w:r>
      <w:r w:rsidR="00D445BB">
        <w:t xml:space="preserve">the </w:t>
      </w:r>
      <w:r w:rsidR="00AD7374">
        <w:t>following conditions</w:t>
      </w:r>
      <w:r w:rsidR="00102583">
        <w:t xml:space="preserve"> (collectively, the “</w:t>
      </w:r>
      <w:r w:rsidRPr="00102583" w:rsidR="00102583">
        <w:rPr>
          <w:b/>
          <w:bCs/>
        </w:rPr>
        <w:t>Pre-Development Conditions</w:t>
      </w:r>
      <w:r w:rsidR="00102583">
        <w:t>”)</w:t>
      </w:r>
      <w:r w:rsidR="004C6A9D">
        <w:t xml:space="preserve"> </w:t>
      </w:r>
      <w:r w:rsidR="00AD7374">
        <w:t xml:space="preserve">to the County’s </w:t>
      </w:r>
      <w:r w:rsidR="004C6A9D">
        <w:t xml:space="preserve">sole </w:t>
      </w:r>
      <w:r w:rsidR="00AD7374">
        <w:t>satisfaction:</w:t>
      </w:r>
    </w:p>
    <w:p w:rsidR="00AD7374" w:rsidRPr="00AD7374" w:rsidP="00AD7374" w14:paraId="04B881F1" w14:textId="77777777">
      <w:pPr>
        <w:pStyle w:val="ListParagraph"/>
        <w:jc w:val="both"/>
        <w:rPr>
          <w:b/>
          <w:bCs/>
        </w:rPr>
      </w:pPr>
    </w:p>
    <w:p w:rsidR="00102583" w:rsidRPr="00102583" w:rsidP="00CB5A0C" w14:paraId="13EB451D" w14:textId="39CDA978">
      <w:pPr>
        <w:pStyle w:val="ListParagraph"/>
        <w:numPr>
          <w:ilvl w:val="1"/>
          <w:numId w:val="13"/>
        </w:numPr>
        <w:ind w:left="0" w:firstLine="1440"/>
        <w:jc w:val="both"/>
        <w:rPr>
          <w:b/>
          <w:bCs/>
        </w:rPr>
      </w:pPr>
      <w:r>
        <w:t xml:space="preserve">Company </w:t>
      </w:r>
      <w:r w:rsidR="00DD1554">
        <w:t>shall</w:t>
      </w:r>
      <w:r>
        <w:t xml:space="preserve"> submit </w:t>
      </w:r>
      <w:r>
        <w:t xml:space="preserve">to the County </w:t>
      </w:r>
      <w:r>
        <w:t xml:space="preserve">a </w:t>
      </w:r>
      <w:r>
        <w:t xml:space="preserve">pre-development package </w:t>
      </w:r>
      <w:r w:rsidR="0062602F">
        <w:t>(the “</w:t>
      </w:r>
      <w:r w:rsidRPr="0062602F" w:rsidR="0062602F">
        <w:rPr>
          <w:b/>
          <w:bCs/>
        </w:rPr>
        <w:t>Pre-Development Package</w:t>
      </w:r>
      <w:r w:rsidR="0062602F">
        <w:t xml:space="preserve">”) </w:t>
      </w:r>
      <w:r>
        <w:t>containing:</w:t>
      </w:r>
    </w:p>
    <w:p w:rsidR="00102583" w:rsidRPr="00102583" w:rsidP="00102583" w14:paraId="4B6B4E56" w14:textId="77777777">
      <w:pPr>
        <w:pStyle w:val="ListParagraph"/>
        <w:ind w:left="1440"/>
        <w:jc w:val="both"/>
        <w:rPr>
          <w:b/>
          <w:bCs/>
        </w:rPr>
      </w:pPr>
    </w:p>
    <w:p w:rsidR="00AF547C" w:rsidRPr="00BD5141" w:rsidP="00CB5A0C" w14:paraId="3B808E33" w14:textId="765C89FF">
      <w:pPr>
        <w:pStyle w:val="ListParagraph"/>
        <w:numPr>
          <w:ilvl w:val="2"/>
          <w:numId w:val="13"/>
        </w:numPr>
        <w:ind w:left="0" w:firstLine="2160"/>
        <w:jc w:val="both"/>
        <w:rPr>
          <w:b/>
          <w:bCs/>
        </w:rPr>
      </w:pPr>
      <w:r>
        <w:t xml:space="preserve">a </w:t>
      </w:r>
      <w:r w:rsidR="00BD5C2F">
        <w:t xml:space="preserve">list of </w:t>
      </w:r>
      <w:r w:rsidRPr="00986C65" w:rsidR="00986C65">
        <w:t>Governmental Authorizations</w:t>
      </w:r>
      <w:r w:rsidR="006A4482">
        <w:t xml:space="preserve">, including the Permit, </w:t>
      </w:r>
      <w:r w:rsidRPr="00986C65" w:rsidR="00986C65">
        <w:t xml:space="preserve">required for the </w:t>
      </w:r>
      <w:r w:rsidR="00986C65">
        <w:t>Landfill</w:t>
      </w:r>
      <w:r w:rsidR="00102583">
        <w:t xml:space="preserve"> (collectively, the “</w:t>
      </w:r>
      <w:r w:rsidRPr="00102583" w:rsidR="00102583">
        <w:rPr>
          <w:b/>
          <w:bCs/>
        </w:rPr>
        <w:t>Required Authorizations</w:t>
      </w:r>
      <w:r w:rsidR="00102583">
        <w:t>”)</w:t>
      </w:r>
      <w:r w:rsidRPr="00986C65" w:rsidR="00986C65">
        <w:t xml:space="preserve">, and a schedule indicating when each such item is </w:t>
      </w:r>
      <w:r w:rsidR="000751E0">
        <w:t xml:space="preserve">expected </w:t>
      </w:r>
      <w:r w:rsidRPr="00986C65" w:rsidR="00986C65">
        <w:t>to be obtained;</w:t>
      </w:r>
    </w:p>
    <w:p w:rsidR="00BD5141" w:rsidRPr="00BD5141" w:rsidP="00BD5141" w14:paraId="7AC6CD32" w14:textId="1B883946">
      <w:pPr>
        <w:pStyle w:val="ListParagraph"/>
        <w:ind w:left="2160"/>
        <w:jc w:val="both"/>
        <w:rPr>
          <w:b/>
          <w:bCs/>
        </w:rPr>
      </w:pPr>
    </w:p>
    <w:p w:rsidR="00BD5141" w:rsidRPr="00BD5141" w:rsidP="00CB5A0C" w14:paraId="40AC0375" w14:textId="5E5E0EAF">
      <w:pPr>
        <w:pStyle w:val="ListParagraph"/>
        <w:numPr>
          <w:ilvl w:val="2"/>
          <w:numId w:val="13"/>
        </w:numPr>
        <w:ind w:left="0" w:firstLine="2160"/>
        <w:jc w:val="both"/>
        <w:rPr>
          <w:b/>
          <w:bCs/>
        </w:rPr>
      </w:pPr>
      <w:r>
        <w:t xml:space="preserve">a list of professionals, contractors, and other advisors </w:t>
      </w:r>
      <w:r w:rsidR="0062602F">
        <w:t>engaged (or expected to be engaged) by the</w:t>
      </w:r>
      <w:r>
        <w:t xml:space="preserve"> Company </w:t>
      </w:r>
      <w:r w:rsidR="0062602F">
        <w:t xml:space="preserve">to assist </w:t>
      </w:r>
      <w:r>
        <w:t>in the development of the Landfill;</w:t>
      </w:r>
    </w:p>
    <w:p w:rsidR="00BD5141" w:rsidRPr="00521B03" w:rsidP="00521B03" w14:paraId="56BCC65F" w14:textId="77777777">
      <w:pPr>
        <w:rPr>
          <w:b/>
          <w:bCs/>
        </w:rPr>
      </w:pPr>
    </w:p>
    <w:p w:rsidR="00BD5141" w:rsidRPr="00195BC2" w:rsidP="00CB5A0C" w14:paraId="471A4B04" w14:textId="5BA36931">
      <w:pPr>
        <w:pStyle w:val="ListParagraph"/>
        <w:numPr>
          <w:ilvl w:val="2"/>
          <w:numId w:val="13"/>
        </w:numPr>
        <w:ind w:left="0" w:firstLine="2160"/>
        <w:jc w:val="both"/>
        <w:rPr>
          <w:b/>
          <w:bCs/>
        </w:rPr>
      </w:pPr>
      <w:r>
        <w:t>plans and specifications for the development of the Landfill, which shall include</w:t>
      </w:r>
      <w:r w:rsidR="004E2E33">
        <w:t>, at a minimum,</w:t>
      </w:r>
      <w:r>
        <w:t xml:space="preserve"> </w:t>
      </w:r>
      <w:r w:rsidR="00195BC2">
        <w:t xml:space="preserve">(A) </w:t>
      </w:r>
      <w:r w:rsidR="00274C52">
        <w:t xml:space="preserve">a site plan and </w:t>
      </w:r>
      <w:r>
        <w:t>working drawings and specifications setting for</w:t>
      </w:r>
      <w:r w:rsidR="00CD4D00">
        <w:t>th</w:t>
      </w:r>
      <w:r>
        <w:t xml:space="preserve"> in detail all work to be done </w:t>
      </w:r>
      <w:r w:rsidR="00195BC2">
        <w:t>with respect to the development of the Landfill,</w:t>
      </w:r>
      <w:r w:rsidR="00D7319C">
        <w:t xml:space="preserve"> which shall comply with all applicable </w:t>
      </w:r>
      <w:r w:rsidR="000751E0">
        <w:t>Governmental Requirements</w:t>
      </w:r>
      <w:r w:rsidR="00D7319C">
        <w:t>,</w:t>
      </w:r>
      <w:r w:rsidR="00582B02">
        <w:t xml:space="preserve"> </w:t>
      </w:r>
      <w:r w:rsidR="00195BC2">
        <w:t xml:space="preserve">(B) </w:t>
      </w:r>
      <w:r w:rsidR="00FE2695">
        <w:t xml:space="preserve">access points to the Landfill, including rail and road access; </w:t>
      </w:r>
      <w:r w:rsidR="00521B03">
        <w:t xml:space="preserve">and </w:t>
      </w:r>
      <w:r w:rsidR="00AF3E6D">
        <w:t>(</w:t>
      </w:r>
      <w:r w:rsidR="00521B03">
        <w:t>C</w:t>
      </w:r>
      <w:r w:rsidR="00AF3E6D">
        <w:t>) landscaping, buffers, and vegetative screening</w:t>
      </w:r>
      <w:r w:rsidR="00195BC2">
        <w:t>;</w:t>
      </w:r>
    </w:p>
    <w:p w:rsidR="00195BC2" w:rsidRPr="00195BC2" w:rsidP="00195BC2" w14:paraId="0B3BE3C3" w14:textId="77777777">
      <w:pPr>
        <w:pStyle w:val="ListParagraph"/>
        <w:rPr>
          <w:b/>
          <w:bCs/>
        </w:rPr>
      </w:pPr>
    </w:p>
    <w:p w:rsidR="00FF2A9D" w:rsidRPr="00FF2A9D" w:rsidP="00CB5A0C" w14:paraId="12256265" w14:textId="52E6D5C9">
      <w:pPr>
        <w:pStyle w:val="ListParagraph"/>
        <w:numPr>
          <w:ilvl w:val="2"/>
          <w:numId w:val="13"/>
        </w:numPr>
        <w:ind w:left="0" w:firstLine="2160"/>
        <w:jc w:val="both"/>
        <w:rPr>
          <w:b/>
          <w:bCs/>
        </w:rPr>
      </w:pPr>
      <w:r>
        <w:t>a study</w:t>
      </w:r>
      <w:r w:rsidR="00545DB9">
        <w:t xml:space="preserve"> by qualified persons</w:t>
      </w:r>
      <w:r>
        <w:t xml:space="preserve"> with respect to rail access to the Landfill, which shall include detailed analys</w:t>
      </w:r>
      <w:r w:rsidR="00E16DE2">
        <w:t>e</w:t>
      </w:r>
      <w:r>
        <w:t>s of anticipated route</w:t>
      </w:r>
      <w:r w:rsidR="00E16DE2">
        <w:t>s</w:t>
      </w:r>
      <w:r>
        <w:t xml:space="preserve"> and the impact of the Landfill on rail traffic in the surrounding area;</w:t>
      </w:r>
    </w:p>
    <w:p w:rsidR="00FF2A9D" w:rsidP="00FF2A9D" w14:paraId="3F3C7C02" w14:textId="77777777">
      <w:pPr>
        <w:pStyle w:val="ListParagraph"/>
      </w:pPr>
    </w:p>
    <w:p w:rsidR="00CD4D00" w:rsidRPr="00CD4D00" w:rsidP="00CB5A0C" w14:paraId="2BF74AD4" w14:textId="11E21D8A">
      <w:pPr>
        <w:pStyle w:val="ListParagraph"/>
        <w:numPr>
          <w:ilvl w:val="2"/>
          <w:numId w:val="13"/>
        </w:numPr>
        <w:ind w:left="0" w:firstLine="2160"/>
        <w:jc w:val="both"/>
        <w:rPr>
          <w:b/>
          <w:bCs/>
        </w:rPr>
      </w:pPr>
      <w:r>
        <w:t>a traffic study</w:t>
      </w:r>
      <w:r w:rsidR="00545DB9">
        <w:t xml:space="preserve"> by qualified persons</w:t>
      </w:r>
      <w:r>
        <w:t>, which shall include detailed analyses of anticipated travel routes and the impact of the Landfill on traffic volume in the surrounding area;</w:t>
      </w:r>
      <w:r>
        <w:rPr>
          <w:rStyle w:val="FootnoteReference"/>
        </w:rPr>
        <w:footnoteReference w:id="3"/>
      </w:r>
    </w:p>
    <w:p w:rsidR="00CD4D00" w:rsidRPr="00521B03" w:rsidP="00521B03" w14:paraId="56121DBB" w14:textId="77777777">
      <w:pPr>
        <w:rPr>
          <w:b/>
          <w:bCs/>
        </w:rPr>
      </w:pPr>
    </w:p>
    <w:p w:rsidR="00CD4D00" w:rsidRPr="00613635" w:rsidP="00CB5A0C" w14:paraId="17FCBE02" w14:textId="58243E87">
      <w:pPr>
        <w:pStyle w:val="ListParagraph"/>
        <w:numPr>
          <w:ilvl w:val="2"/>
          <w:numId w:val="13"/>
        </w:numPr>
        <w:ind w:left="0" w:firstLine="2160"/>
        <w:jc w:val="both"/>
        <w:rPr>
          <w:b/>
          <w:bCs/>
        </w:rPr>
      </w:pPr>
      <w:r>
        <w:t>studies</w:t>
      </w:r>
      <w:r w:rsidRPr="00545DB9" w:rsidR="00545DB9">
        <w:t xml:space="preserve"> </w:t>
      </w:r>
      <w:r w:rsidR="00545DB9">
        <w:t>by qualified persons</w:t>
      </w:r>
      <w:r>
        <w:t xml:space="preserve"> addressing the impact of impoundments, and the proximity of mine shafts, at or near the Landfill site;</w:t>
      </w:r>
    </w:p>
    <w:p w:rsidR="00613635" w:rsidRPr="00613635" w:rsidP="00613635" w14:paraId="3A1DB1BB" w14:textId="77777777">
      <w:pPr>
        <w:pStyle w:val="ListParagraph"/>
        <w:rPr>
          <w:b/>
          <w:bCs/>
        </w:rPr>
      </w:pPr>
    </w:p>
    <w:p w:rsidR="00613635" w:rsidRPr="00613635" w:rsidP="00CB5A0C" w14:paraId="1B4E8257" w14:textId="3DA2E8CB">
      <w:pPr>
        <w:pStyle w:val="ListParagraph"/>
        <w:numPr>
          <w:ilvl w:val="2"/>
          <w:numId w:val="13"/>
        </w:numPr>
        <w:ind w:left="0" w:firstLine="2160"/>
        <w:jc w:val="both"/>
        <w:rPr>
          <w:b/>
          <w:bCs/>
        </w:rPr>
      </w:pPr>
      <w:r>
        <w:t>Company’s plans for monitoring, detecting, collecting, storing, and transporting leachate at the Landfill</w:t>
      </w:r>
      <w:r w:rsidR="004E2E33">
        <w:t>, which shall comply with 9VAC20-81-210</w:t>
      </w:r>
      <w:r w:rsidR="00082CBA">
        <w:t>, and monitoring groundwater, which shall comply with 9VAC20-81-250</w:t>
      </w:r>
      <w:r>
        <w:t>;</w:t>
      </w:r>
      <w:r w:rsidR="000A6E60">
        <w:t xml:space="preserve"> provided, that, at a minimum, the Landfill shall include a </w:t>
      </w:r>
      <w:r w:rsidR="00C641BE">
        <w:t xml:space="preserve">leachate </w:t>
      </w:r>
      <w:r w:rsidR="003361D0">
        <w:t xml:space="preserve">leak </w:t>
      </w:r>
      <w:r w:rsidR="00C641BE">
        <w:t>detection system</w:t>
      </w:r>
      <w:r w:rsidR="003A5482">
        <w:t>, a leachate management system,</w:t>
      </w:r>
      <w:r w:rsidR="00C641BE">
        <w:t xml:space="preserve"> and a </w:t>
      </w:r>
      <w:r w:rsidR="000A6E60">
        <w:t xml:space="preserve">facility capable of storing </w:t>
      </w:r>
      <w:r w:rsidR="00C641BE">
        <w:t>leachate for up to ninety (90) days (the “</w:t>
      </w:r>
      <w:r w:rsidRPr="00C641BE" w:rsidR="00C641BE">
        <w:rPr>
          <w:b/>
          <w:bCs/>
        </w:rPr>
        <w:t>Leachate Storage Facility</w:t>
      </w:r>
      <w:r w:rsidR="00C641BE">
        <w:t>”);</w:t>
      </w:r>
      <w:r w:rsidR="00521B03">
        <w:t xml:space="preserve"> and</w:t>
      </w:r>
    </w:p>
    <w:p w:rsidR="00613635" w:rsidRPr="00613635" w:rsidP="00613635" w14:paraId="16414D3E" w14:textId="77777777">
      <w:pPr>
        <w:pStyle w:val="ListParagraph"/>
        <w:rPr>
          <w:b/>
          <w:bCs/>
        </w:rPr>
      </w:pPr>
    </w:p>
    <w:p w:rsidR="00613635" w:rsidRPr="00613635" w:rsidP="00CB5A0C" w14:paraId="0A9521E0" w14:textId="016107C1">
      <w:pPr>
        <w:pStyle w:val="ListParagraph"/>
        <w:numPr>
          <w:ilvl w:val="2"/>
          <w:numId w:val="13"/>
        </w:numPr>
        <w:ind w:left="0" w:firstLine="2160"/>
        <w:jc w:val="both"/>
        <w:rPr>
          <w:b/>
          <w:bCs/>
        </w:rPr>
      </w:pPr>
      <w:r>
        <w:t xml:space="preserve">Company’s plans for monitoring, detecting, preventing, storing, removing, and remediating </w:t>
      </w:r>
      <w:r w:rsidR="0055570A">
        <w:t>the impacts of household hazardous wastes, including, without limitation, paints, cleaning chemicals, motor oil, batteries, pesticides, and household appliances, such as refrigerators, window air conditioners, and other appliances that use ozone-depleting refrigerants</w:t>
      </w:r>
      <w:r w:rsidR="00DF0FB2">
        <w:t xml:space="preserve"> (collectively, “</w:t>
      </w:r>
      <w:r w:rsidRPr="00DF0FB2" w:rsidR="00DF0FB2">
        <w:rPr>
          <w:b/>
          <w:bCs/>
        </w:rPr>
        <w:t>Household Hazardous Wastes</w:t>
      </w:r>
      <w:r w:rsidR="00DF0FB2">
        <w:t>”)</w:t>
      </w:r>
      <w:r w:rsidR="0055570A">
        <w:t>;</w:t>
      </w:r>
    </w:p>
    <w:p w:rsidR="004C6A9D" w:rsidRPr="00521B03" w:rsidP="00521B03" w14:paraId="23130105" w14:textId="4A740159">
      <w:pPr>
        <w:jc w:val="both"/>
        <w:rPr>
          <w:b/>
          <w:bCs/>
        </w:rPr>
      </w:pPr>
    </w:p>
    <w:p w:rsidR="00AD7374" w:rsidRPr="00990FA1" w:rsidP="00CB5A0C" w14:paraId="11C9494A" w14:textId="2D8617F5">
      <w:pPr>
        <w:pStyle w:val="ListParagraph"/>
        <w:numPr>
          <w:ilvl w:val="1"/>
          <w:numId w:val="13"/>
        </w:numPr>
        <w:ind w:left="0" w:firstLine="1440"/>
        <w:jc w:val="both"/>
        <w:rPr>
          <w:b/>
          <w:bCs/>
        </w:rPr>
      </w:pPr>
      <w:r>
        <w:t xml:space="preserve">Company </w:t>
      </w:r>
      <w:r w:rsidR="00DD1554">
        <w:t>shall</w:t>
      </w:r>
      <w:r>
        <w:t xml:space="preserve"> apply for and obtain all Required Authorizations, including, without limitation, </w:t>
      </w:r>
      <w:r>
        <w:t>a new solid waste management facility permit</w:t>
      </w:r>
      <w:r>
        <w:t xml:space="preserve"> from the Virginia Department of Environmental Quality (“</w:t>
      </w:r>
      <w:r w:rsidRPr="00AD7374">
        <w:rPr>
          <w:b/>
          <w:bCs/>
        </w:rPr>
        <w:t>VDEQ</w:t>
      </w:r>
      <w:r>
        <w:t xml:space="preserve">”), </w:t>
      </w:r>
      <w:r w:rsidR="00990FA1">
        <w:t>pursuant to the requirements of § 10.1-1408.1 of the Code of Virginia (1950)</w:t>
      </w:r>
      <w:r w:rsidR="00291E02">
        <w:t xml:space="preserve"> (the “</w:t>
      </w:r>
      <w:r w:rsidRPr="00291E02" w:rsidR="00291E02">
        <w:rPr>
          <w:b/>
          <w:bCs/>
        </w:rPr>
        <w:t>Permit</w:t>
      </w:r>
      <w:r w:rsidR="00291E02">
        <w:t>”)</w:t>
      </w:r>
      <w:r w:rsidR="00990FA1">
        <w:t>.</w:t>
      </w:r>
      <w:r w:rsidR="001F13EA">
        <w:t xml:space="preserve"> Prior to submitting an application for the Permit to VDEQ, Company shall submit such application to the County for review</w:t>
      </w:r>
      <w:r w:rsidR="00FD6324">
        <w:t xml:space="preserve"> and </w:t>
      </w:r>
      <w:r w:rsidR="001F13EA">
        <w:t>comment. Upon Company</w:t>
      </w:r>
      <w:r w:rsidR="00FD6324">
        <w:t>’s</w:t>
      </w:r>
      <w:r w:rsidR="001F13EA">
        <w:t xml:space="preserve"> </w:t>
      </w:r>
      <w:r w:rsidR="00FD6324">
        <w:t xml:space="preserve">submission of </w:t>
      </w:r>
      <w:r w:rsidR="001F13EA">
        <w:t>such application to VDEQ, and upon receipt of VDEQ’s draft or proposed Permit, Company shall submit the same to the County for review</w:t>
      </w:r>
      <w:r w:rsidR="00FD6324">
        <w:t xml:space="preserve"> and </w:t>
      </w:r>
      <w:r w:rsidR="001F13EA">
        <w:t>comment</w:t>
      </w:r>
      <w:r w:rsidR="000529FC">
        <w:t>; and this process shall be repeated until VDEQ approve</w:t>
      </w:r>
      <w:r w:rsidR="00FD6324">
        <w:t>s</w:t>
      </w:r>
      <w:r w:rsidR="000529FC">
        <w:t xml:space="preserve"> the draft or proposed Permit. </w:t>
      </w:r>
    </w:p>
    <w:p w:rsidR="0066267F" w:rsidRPr="00521B03" w:rsidP="00521B03" w14:paraId="3E361695" w14:textId="77777777">
      <w:pPr>
        <w:rPr>
          <w:b/>
          <w:bCs/>
        </w:rPr>
      </w:pPr>
    </w:p>
    <w:p w:rsidR="0066267F" w:rsidRPr="00097815" w:rsidP="00CB5A0C" w14:paraId="3FC9DD28" w14:textId="6234EA04">
      <w:pPr>
        <w:pStyle w:val="ListParagraph"/>
        <w:numPr>
          <w:ilvl w:val="1"/>
          <w:numId w:val="13"/>
        </w:numPr>
        <w:ind w:left="0" w:firstLine="1440"/>
        <w:jc w:val="both"/>
        <w:rPr>
          <w:b/>
          <w:bCs/>
        </w:rPr>
      </w:pPr>
      <w:r>
        <w:t xml:space="preserve">Company shall obtain, at its sole cost and expense, </w:t>
      </w:r>
      <w:r w:rsidR="00097815">
        <w:t>the following insurance coverages (collectively, the “</w:t>
      </w:r>
      <w:r w:rsidRPr="00097815" w:rsidR="00097815">
        <w:rPr>
          <w:b/>
          <w:bCs/>
        </w:rPr>
        <w:t>Required Insurance</w:t>
      </w:r>
      <w:r w:rsidR="00F4141A">
        <w:rPr>
          <w:b/>
          <w:bCs/>
        </w:rPr>
        <w:t xml:space="preserve"> Policies</w:t>
      </w:r>
      <w:r w:rsidR="00097815">
        <w:t>”):</w:t>
      </w:r>
    </w:p>
    <w:p w:rsidR="00097815" w:rsidRPr="00097815" w:rsidP="00097815" w14:paraId="704258B1" w14:textId="77777777">
      <w:pPr>
        <w:pStyle w:val="ListParagraph"/>
        <w:rPr>
          <w:b/>
          <w:bCs/>
        </w:rPr>
      </w:pPr>
    </w:p>
    <w:p w:rsidR="00097815" w:rsidP="00CB5A0C" w14:paraId="4B5E0067" w14:textId="6A313D1A">
      <w:pPr>
        <w:pStyle w:val="ListParagraph"/>
        <w:numPr>
          <w:ilvl w:val="2"/>
          <w:numId w:val="13"/>
        </w:numPr>
        <w:ind w:left="0" w:firstLine="2160"/>
        <w:jc w:val="both"/>
      </w:pPr>
      <w:r w:rsidRPr="00097815">
        <w:t>Commercial general liability insurance with limits of at least $1,000,000</w:t>
      </w:r>
      <w:r>
        <w:t xml:space="preserve"> </w:t>
      </w:r>
      <w:r w:rsidRPr="00097815">
        <w:t>per occurrence and $2,000,000</w:t>
      </w:r>
      <w:r>
        <w:t xml:space="preserve"> </w:t>
      </w:r>
      <w:r w:rsidRPr="00097815">
        <w:t>in the aggregate</w:t>
      </w:r>
      <w:r>
        <w:t>;</w:t>
      </w:r>
    </w:p>
    <w:p w:rsidR="00097815" w:rsidP="00097815" w14:paraId="7E020940" w14:textId="77777777">
      <w:pPr>
        <w:pStyle w:val="ListParagraph"/>
        <w:ind w:left="2160"/>
        <w:jc w:val="both"/>
      </w:pPr>
    </w:p>
    <w:p w:rsidR="00097815" w:rsidP="00CB5A0C" w14:paraId="6603DEE3" w14:textId="36A95391">
      <w:pPr>
        <w:pStyle w:val="ListParagraph"/>
        <w:numPr>
          <w:ilvl w:val="2"/>
          <w:numId w:val="13"/>
        </w:numPr>
        <w:ind w:left="0" w:firstLine="2160"/>
        <w:jc w:val="both"/>
      </w:pPr>
      <w:r w:rsidRPr="00097815">
        <w:t xml:space="preserve">Workers' compensation and employer's liability insurance covering </w:t>
      </w:r>
      <w:r w:rsidR="00CE0FE9">
        <w:t>Company’</w:t>
      </w:r>
      <w:r w:rsidRPr="00097815">
        <w:t xml:space="preserve">s employees that perform services </w:t>
      </w:r>
      <w:r w:rsidR="00CE0FE9">
        <w:t xml:space="preserve">in connection with the Landfill </w:t>
      </w:r>
      <w:r w:rsidRPr="00097815">
        <w:t>in an amount no less than statutory requirements, with employer's liability limits of at least</w:t>
      </w:r>
      <w:r w:rsidR="00CE0FE9">
        <w:t xml:space="preserve">: (A) </w:t>
      </w:r>
      <w:r w:rsidRPr="00097815">
        <w:t>$</w:t>
      </w:r>
      <w:r w:rsidR="00CE0FE9">
        <w:t>1</w:t>
      </w:r>
      <w:r w:rsidRPr="00097815">
        <w:t>,000,000</w:t>
      </w:r>
      <w:r w:rsidR="00CE0FE9">
        <w:t xml:space="preserve"> </w:t>
      </w:r>
      <w:r w:rsidRPr="00097815">
        <w:t xml:space="preserve">each accident for bodily injury by accident, </w:t>
      </w:r>
      <w:r w:rsidR="00CE0FE9">
        <w:t xml:space="preserve">(B) </w:t>
      </w:r>
      <w:r w:rsidRPr="00097815">
        <w:t>$1,000,000</w:t>
      </w:r>
      <w:r w:rsidR="00CE0FE9">
        <w:t xml:space="preserve"> </w:t>
      </w:r>
      <w:r w:rsidRPr="00097815">
        <w:t xml:space="preserve">each employee for bodily injury by disease, and </w:t>
      </w:r>
      <w:r w:rsidR="00CE0FE9">
        <w:t xml:space="preserve">(C) </w:t>
      </w:r>
      <w:r w:rsidRPr="00097815">
        <w:t>$1,000,000</w:t>
      </w:r>
      <w:r w:rsidR="00CE0FE9">
        <w:t xml:space="preserve"> </w:t>
      </w:r>
      <w:r w:rsidRPr="00097815">
        <w:t>policy limit for bodily injury by disease</w:t>
      </w:r>
      <w:r w:rsidR="00CE0FE9">
        <w:t>;</w:t>
      </w:r>
    </w:p>
    <w:p w:rsidR="00CE0FE9" w:rsidP="00CE0FE9" w14:paraId="7E8A3645" w14:textId="77777777">
      <w:pPr>
        <w:pStyle w:val="ListParagraph"/>
      </w:pPr>
    </w:p>
    <w:p w:rsidR="00CE0FE9" w:rsidP="00CB5A0C" w14:paraId="533049C0" w14:textId="426AC11A">
      <w:pPr>
        <w:pStyle w:val="ListParagraph"/>
        <w:numPr>
          <w:ilvl w:val="2"/>
          <w:numId w:val="13"/>
        </w:numPr>
        <w:ind w:left="0" w:firstLine="2160"/>
        <w:jc w:val="both"/>
      </w:pPr>
      <w:r w:rsidRPr="00CE0FE9">
        <w:t>Automobile liability insurance covering owned, hired, and non-owned vehicles, with a limit of at least $1,000,000</w:t>
      </w:r>
      <w:r>
        <w:t xml:space="preserve"> </w:t>
      </w:r>
      <w:r w:rsidRPr="00CE0FE9">
        <w:t>each accident</w:t>
      </w:r>
      <w:r>
        <w:t>;</w:t>
      </w:r>
    </w:p>
    <w:p w:rsidR="0011726B" w:rsidP="0011726B" w14:paraId="6411B474" w14:textId="77777777">
      <w:pPr>
        <w:pStyle w:val="ListParagraph"/>
      </w:pPr>
    </w:p>
    <w:p w:rsidR="0011726B" w:rsidP="00CB5A0C" w14:paraId="147EEB33" w14:textId="549C96FA">
      <w:pPr>
        <w:pStyle w:val="ListParagraph"/>
        <w:numPr>
          <w:ilvl w:val="2"/>
          <w:numId w:val="13"/>
        </w:numPr>
        <w:ind w:left="0" w:firstLine="2160"/>
        <w:jc w:val="both"/>
      </w:pPr>
      <w:r>
        <w:t xml:space="preserve">Environmental insurance with a limit of at least </w:t>
      </w:r>
      <w:r w:rsidR="00F4141A">
        <w:t>[$1,000,000]; and</w:t>
      </w:r>
    </w:p>
    <w:p w:rsidR="00CE0FE9" w:rsidP="00CE0FE9" w14:paraId="308A4C30" w14:textId="77777777">
      <w:pPr>
        <w:pStyle w:val="ListParagraph"/>
      </w:pPr>
    </w:p>
    <w:p w:rsidR="00CE0FE9" w:rsidP="00CB5A0C" w14:paraId="7A412736" w14:textId="78650D86">
      <w:pPr>
        <w:pStyle w:val="ListParagraph"/>
        <w:numPr>
          <w:ilvl w:val="2"/>
          <w:numId w:val="13"/>
        </w:numPr>
        <w:ind w:left="0" w:firstLine="2160"/>
        <w:jc w:val="both"/>
      </w:pPr>
      <w:r>
        <w:t xml:space="preserve">Umbrella liability </w:t>
      </w:r>
      <w:r w:rsidR="0011726B">
        <w:t xml:space="preserve">insurance </w:t>
      </w:r>
      <w:r w:rsidR="00F4141A">
        <w:t xml:space="preserve">with </w:t>
      </w:r>
      <w:r w:rsidR="00B07377">
        <w:t xml:space="preserve">a </w:t>
      </w:r>
      <w:r w:rsidR="00F4141A">
        <w:t>limit</w:t>
      </w:r>
      <w:r w:rsidR="00B07377">
        <w:t xml:space="preserve"> of</w:t>
      </w:r>
      <w:r w:rsidR="00F4141A">
        <w:t xml:space="preserve"> </w:t>
      </w:r>
      <w:r w:rsidR="00B07377">
        <w:t xml:space="preserve">at least </w:t>
      </w:r>
      <w:r w:rsidR="00F4141A">
        <w:t>$5,000,000.</w:t>
      </w:r>
      <w:r w:rsidR="0011726B">
        <w:t xml:space="preserve"> </w:t>
      </w:r>
    </w:p>
    <w:p w:rsidR="00F4141A" w:rsidP="00F4141A" w14:paraId="0AF1136D" w14:textId="77777777">
      <w:pPr>
        <w:pStyle w:val="ListParagraph"/>
      </w:pPr>
    </w:p>
    <w:p w:rsidR="00F4141A" w:rsidRPr="00097815" w:rsidP="00F4141A" w14:paraId="6714258A" w14:textId="090CB0A0">
      <w:pPr>
        <w:ind w:firstLine="2160"/>
        <w:jc w:val="both"/>
      </w:pPr>
      <w:r>
        <w:t xml:space="preserve">The County shall be named as an additional insurance on each Required Insurance Policy. All </w:t>
      </w:r>
      <w:r w:rsidRPr="00F4141A">
        <w:t xml:space="preserve">insurance shall be obtained from companies </w:t>
      </w:r>
      <w:r>
        <w:t xml:space="preserve">acceptable to the County </w:t>
      </w:r>
      <w:r w:rsidRPr="00F4141A">
        <w:t xml:space="preserve">and require at least thirty (30) days advance notice to </w:t>
      </w:r>
      <w:r>
        <w:t xml:space="preserve">the County </w:t>
      </w:r>
      <w:r w:rsidRPr="00F4141A">
        <w:t xml:space="preserve">of an intention to cancel the policy. </w:t>
      </w:r>
      <w:r>
        <w:t xml:space="preserve">Company </w:t>
      </w:r>
      <w:r w:rsidRPr="00F4141A">
        <w:t xml:space="preserve">shall deliver to </w:t>
      </w:r>
      <w:r>
        <w:t xml:space="preserve">the County </w:t>
      </w:r>
      <w:r w:rsidRPr="00F4141A">
        <w:t xml:space="preserve">evidence satisfactory to </w:t>
      </w:r>
      <w:r>
        <w:t xml:space="preserve">the County </w:t>
      </w:r>
      <w:r w:rsidRPr="00F4141A">
        <w:t xml:space="preserve">of such insurance and evidence of renewal or replacement policies no later than </w:t>
      </w:r>
      <w:r w:rsidR="00C379F0">
        <w:t>ten (10)</w:t>
      </w:r>
      <w:r w:rsidRPr="00F4141A">
        <w:t xml:space="preserve"> days before the expiration thereof.</w:t>
      </w:r>
    </w:p>
    <w:p w:rsidR="0066267F" w:rsidRPr="0066267F" w:rsidP="0066267F" w14:paraId="52A663A0" w14:textId="77777777">
      <w:pPr>
        <w:pStyle w:val="ListParagraph"/>
        <w:rPr>
          <w:b/>
          <w:bCs/>
        </w:rPr>
      </w:pPr>
    </w:p>
    <w:p w:rsidR="00C379F0" w:rsidRPr="00C379F0" w:rsidP="00CB5A0C" w14:paraId="0A749E8D" w14:textId="77777777">
      <w:pPr>
        <w:pStyle w:val="ListParagraph"/>
        <w:numPr>
          <w:ilvl w:val="0"/>
          <w:numId w:val="13"/>
        </w:numPr>
        <w:ind w:left="0" w:firstLine="720"/>
        <w:jc w:val="both"/>
        <w:rPr>
          <w:b/>
          <w:bCs/>
        </w:rPr>
      </w:pPr>
      <w:r>
        <w:rPr>
          <w:u w:val="single"/>
        </w:rPr>
        <w:t>Construction</w:t>
      </w:r>
      <w:r>
        <w:t xml:space="preserve">. </w:t>
      </w:r>
    </w:p>
    <w:p w:rsidR="00C379F0" w:rsidRPr="00C379F0" w:rsidP="00C379F0" w14:paraId="2D4AA940" w14:textId="77777777">
      <w:pPr>
        <w:pStyle w:val="ListParagraph"/>
        <w:jc w:val="both"/>
        <w:rPr>
          <w:b/>
          <w:bCs/>
        </w:rPr>
      </w:pPr>
    </w:p>
    <w:p w:rsidR="0066267F" w:rsidRPr="00582B02" w:rsidP="00CB5A0C" w14:paraId="3E98EEBE" w14:textId="1D7D219D">
      <w:pPr>
        <w:pStyle w:val="ListParagraph"/>
        <w:numPr>
          <w:ilvl w:val="1"/>
          <w:numId w:val="13"/>
        </w:numPr>
        <w:ind w:left="0" w:firstLine="1440"/>
        <w:jc w:val="both"/>
        <w:rPr>
          <w:b/>
          <w:bCs/>
        </w:rPr>
      </w:pPr>
      <w:r>
        <w:t>Company shall not commence c</w:t>
      </w:r>
      <w:r w:rsidR="00C379F0">
        <w:t>onstruction of the Landfill (the “</w:t>
      </w:r>
      <w:r w:rsidRPr="00C379F0" w:rsidR="00C379F0">
        <w:rPr>
          <w:b/>
          <w:bCs/>
        </w:rPr>
        <w:t>Construction</w:t>
      </w:r>
      <w:r w:rsidR="00C379F0">
        <w:t xml:space="preserve">”) until </w:t>
      </w:r>
      <w:r w:rsidR="00F43522">
        <w:t>the</w:t>
      </w:r>
      <w:r w:rsidR="00C379F0">
        <w:t xml:space="preserve"> Pre-Development Conditions have been completed. </w:t>
      </w:r>
    </w:p>
    <w:p w:rsidR="00582B02" w:rsidRPr="00582B02" w:rsidP="00582B02" w14:paraId="5CD66D52" w14:textId="77777777">
      <w:pPr>
        <w:pStyle w:val="ListParagraph"/>
        <w:ind w:left="1440"/>
        <w:jc w:val="both"/>
        <w:rPr>
          <w:b/>
          <w:bCs/>
        </w:rPr>
      </w:pPr>
    </w:p>
    <w:p w:rsidR="00707ABF" w:rsidRPr="00C379F0" w:rsidP="00CB5A0C" w14:paraId="6ED09405" w14:textId="3AD99A2B">
      <w:pPr>
        <w:pStyle w:val="ListParagraph"/>
        <w:numPr>
          <w:ilvl w:val="1"/>
          <w:numId w:val="13"/>
        </w:numPr>
        <w:ind w:left="0" w:firstLine="1440"/>
        <w:jc w:val="both"/>
        <w:rPr>
          <w:b/>
          <w:bCs/>
        </w:rPr>
      </w:pPr>
      <w:r>
        <w:t>Company shall conduct the Construction in accordance with the plans and specifications set forth in the Pre-Development Package</w:t>
      </w:r>
      <w:r w:rsidR="009826F0">
        <w:t xml:space="preserve">. </w:t>
      </w:r>
    </w:p>
    <w:p w:rsidR="00707ABF" w:rsidRPr="00707ABF" w:rsidP="00707ABF" w14:paraId="638091FA" w14:textId="77777777">
      <w:pPr>
        <w:pStyle w:val="ListParagraph"/>
        <w:ind w:left="1440"/>
        <w:jc w:val="both"/>
        <w:rPr>
          <w:b/>
          <w:bCs/>
        </w:rPr>
      </w:pPr>
    </w:p>
    <w:p w:rsidR="00707ABF" w:rsidRPr="00707ABF" w:rsidP="00CB5A0C" w14:paraId="1DCC58D5" w14:textId="1826C7F9">
      <w:pPr>
        <w:pStyle w:val="ListParagraph"/>
        <w:numPr>
          <w:ilvl w:val="1"/>
          <w:numId w:val="13"/>
        </w:numPr>
        <w:ind w:left="0" w:firstLine="1440"/>
        <w:jc w:val="both"/>
        <w:rPr>
          <w:b/>
          <w:bCs/>
        </w:rPr>
      </w:pPr>
      <w:r>
        <w:t xml:space="preserve">Company shall at all times comply with all applicable </w:t>
      </w:r>
      <w:r w:rsidR="000751E0">
        <w:t xml:space="preserve">Governmental Requirements and </w:t>
      </w:r>
      <w:r>
        <w:t>Required Authorizations</w:t>
      </w:r>
      <w:r w:rsidR="004E2E33">
        <w:t xml:space="preserve">, </w:t>
      </w:r>
      <w:r w:rsidR="00DB5D79">
        <w:t>including all required</w:t>
      </w:r>
      <w:r w:rsidR="004E2E33">
        <w:t xml:space="preserve"> permitted plans, authorizations, and conditions applicable to Construction</w:t>
      </w:r>
      <w:r>
        <w:t>.</w:t>
      </w:r>
    </w:p>
    <w:p w:rsidR="00C379F0" w:rsidRPr="00C379F0" w:rsidP="00C379F0" w14:paraId="2A49162E" w14:textId="77777777">
      <w:pPr>
        <w:pStyle w:val="ListParagraph"/>
        <w:ind w:left="1440"/>
        <w:jc w:val="both"/>
        <w:rPr>
          <w:b/>
          <w:bCs/>
        </w:rPr>
      </w:pPr>
    </w:p>
    <w:p w:rsidR="00C379F0" w:rsidRPr="007E4490" w:rsidP="00CB5A0C" w14:paraId="3B23A7F4" w14:textId="6CF43BD4">
      <w:pPr>
        <w:pStyle w:val="ListParagraph"/>
        <w:numPr>
          <w:ilvl w:val="1"/>
          <w:numId w:val="13"/>
        </w:numPr>
        <w:ind w:left="0" w:firstLine="1440"/>
        <w:jc w:val="both"/>
        <w:rPr>
          <w:b/>
          <w:bCs/>
        </w:rPr>
      </w:pPr>
      <w:r>
        <w:t xml:space="preserve">During the Construction, Company shall permit the County access to the Landfill site, and the County shall have the right to designate a representative </w:t>
      </w:r>
      <w:r w:rsidR="007E4490">
        <w:t>(the “</w:t>
      </w:r>
      <w:r w:rsidR="007A45C4">
        <w:rPr>
          <w:b/>
          <w:bCs/>
        </w:rPr>
        <w:t>Landfill Liaison</w:t>
      </w:r>
      <w:r w:rsidR="007E4490">
        <w:t xml:space="preserve">”) </w:t>
      </w:r>
      <w:r>
        <w:t xml:space="preserve">to </w:t>
      </w:r>
      <w:r w:rsidR="00960DC7">
        <w:t>review</w:t>
      </w:r>
      <w:r>
        <w:t xml:space="preserve"> Company’s compliance </w:t>
      </w:r>
      <w:r w:rsidR="007E4490">
        <w:t>with (i) the plans and specifications set forth in the Pre-Development Package, and (ii) all</w:t>
      </w:r>
      <w:r w:rsidR="004E2E33">
        <w:t xml:space="preserve"> applicable </w:t>
      </w:r>
      <w:r w:rsidR="000751E0">
        <w:t>Governmental Requirements</w:t>
      </w:r>
      <w:r w:rsidR="004E2E33">
        <w:t>, Required Authorizations, and</w:t>
      </w:r>
      <w:r w:rsidR="007E4490">
        <w:t xml:space="preserve"> other permitted plans, authorizations, and conditions applicable to the </w:t>
      </w:r>
      <w:r w:rsidR="004E2E33">
        <w:t>Construction</w:t>
      </w:r>
      <w:r w:rsidR="00082CBA">
        <w:t xml:space="preserve"> (collectively, the “</w:t>
      </w:r>
      <w:r w:rsidRPr="00082CBA" w:rsidR="00082CBA">
        <w:rPr>
          <w:b/>
          <w:bCs/>
        </w:rPr>
        <w:t>Construction Requirements</w:t>
      </w:r>
      <w:r w:rsidR="00082CBA">
        <w:t>”)</w:t>
      </w:r>
      <w:r w:rsidR="007E4490">
        <w:t xml:space="preserve">. </w:t>
      </w:r>
      <w:r w:rsidR="00291E02">
        <w:t xml:space="preserve">The County may, upon notice to Company from time to time, appoint a successor </w:t>
      </w:r>
      <w:r w:rsidRPr="007A45C4" w:rsidR="007A45C4">
        <w:t>Landfill Liaison</w:t>
      </w:r>
      <w:r w:rsidR="00291E02">
        <w:t>.</w:t>
      </w:r>
    </w:p>
    <w:p w:rsidR="007E4490" w:rsidRPr="007E4490" w:rsidP="007E4490" w14:paraId="19129420" w14:textId="77777777">
      <w:pPr>
        <w:pStyle w:val="ListParagraph"/>
        <w:rPr>
          <w:b/>
          <w:bCs/>
        </w:rPr>
      </w:pPr>
    </w:p>
    <w:p w:rsidR="007E4490" w:rsidRPr="0066267F" w:rsidP="00CB5A0C" w14:paraId="51327DD7" w14:textId="445E8716">
      <w:pPr>
        <w:pStyle w:val="ListParagraph"/>
        <w:numPr>
          <w:ilvl w:val="1"/>
          <w:numId w:val="13"/>
        </w:numPr>
        <w:ind w:left="0" w:firstLine="1440"/>
        <w:jc w:val="both"/>
        <w:rPr>
          <w:b/>
          <w:bCs/>
        </w:rPr>
      </w:pPr>
      <w:r>
        <w:t xml:space="preserve">In the event the </w:t>
      </w:r>
      <w:r w:rsidRPr="007A45C4" w:rsidR="007A45C4">
        <w:t xml:space="preserve">Landfill Liaison </w:t>
      </w:r>
      <w:r>
        <w:t xml:space="preserve">identifies any non-compliance with the Construction Requirements, the County shall provide </w:t>
      </w:r>
      <w:r w:rsidR="001E5BFB">
        <w:t xml:space="preserve">written </w:t>
      </w:r>
      <w:r>
        <w:t xml:space="preserve">notice of such </w:t>
      </w:r>
      <w:r w:rsidR="00B32604">
        <w:t>non-compliance to Company (a “</w:t>
      </w:r>
      <w:r w:rsidRPr="00B32604" w:rsidR="00B32604">
        <w:rPr>
          <w:b/>
          <w:bCs/>
        </w:rPr>
        <w:t>Violation Notice</w:t>
      </w:r>
      <w:r w:rsidR="00B32604">
        <w:t xml:space="preserve">”), and Company shall remediate such non-compliance within ten (10) Business Days (or such longer period, as the County may designate in its sole discretion) after receipt of such Violation Notice. If Company fails to remediate such non-compliance within the timeframe set forth in the </w:t>
      </w:r>
      <w:r w:rsidR="001E17E3">
        <w:t>Violation Notice</w:t>
      </w:r>
      <w:r w:rsidR="00B32604">
        <w:t>, the County shall have the right to issue a “stop work” order (a “</w:t>
      </w:r>
      <w:r w:rsidRPr="00B32604" w:rsidR="00B32604">
        <w:rPr>
          <w:b/>
          <w:bCs/>
        </w:rPr>
        <w:t>Stop Work Order</w:t>
      </w:r>
      <w:r w:rsidR="00B32604">
        <w:t xml:space="preserve">”), and Company shall immediately halt the Construction. </w:t>
      </w:r>
      <w:r w:rsidR="001E17E3">
        <w:t xml:space="preserve">The </w:t>
      </w:r>
      <w:r w:rsidR="00B32604">
        <w:t xml:space="preserve">Stop Work Order shall remain in effect until Company remediates the </w:t>
      </w:r>
      <w:r w:rsidR="001E17E3">
        <w:t xml:space="preserve">non-compliance issues set forth in the Violation Notice. Notwithstanding the foregoing, if the </w:t>
      </w:r>
      <w:r w:rsidRPr="007A45C4" w:rsidR="007A45C4">
        <w:t xml:space="preserve">Landfill Liaison </w:t>
      </w:r>
      <w:r w:rsidR="001E17E3">
        <w:t>identifies any non-compliance with the Construction Requirements that poses an imminent threat of material harm to human health or the environment, the County may issue a Stop Work Order with immediate effect, and Company shall immediately</w:t>
      </w:r>
      <w:r w:rsidR="00D559EA">
        <w:t xml:space="preserve"> halt the Construction and</w:t>
      </w:r>
      <w:r w:rsidR="001E17E3">
        <w:t xml:space="preserve"> take steps to remediate such non-compliance.</w:t>
      </w:r>
    </w:p>
    <w:p w:rsidR="0066267F" w:rsidRPr="0066267F" w:rsidP="0066267F" w14:paraId="384898F0" w14:textId="77777777">
      <w:pPr>
        <w:pStyle w:val="ListParagraph"/>
        <w:jc w:val="both"/>
        <w:rPr>
          <w:b/>
          <w:bCs/>
        </w:rPr>
      </w:pPr>
    </w:p>
    <w:p w:rsidR="0066267F" w:rsidRPr="0066267F" w:rsidP="00CB5A0C" w14:paraId="652CE974" w14:textId="6901CCFB">
      <w:pPr>
        <w:pStyle w:val="ListParagraph"/>
        <w:numPr>
          <w:ilvl w:val="0"/>
          <w:numId w:val="13"/>
        </w:numPr>
        <w:ind w:left="0" w:firstLine="720"/>
        <w:jc w:val="both"/>
        <w:rPr>
          <w:b/>
          <w:bCs/>
        </w:rPr>
      </w:pPr>
      <w:r>
        <w:rPr>
          <w:u w:val="single"/>
        </w:rPr>
        <w:t>Expenses</w:t>
      </w:r>
      <w:r>
        <w:t>. All costs and expenses incurred by Company to satisfy the Pre</w:t>
      </w:r>
      <w:r w:rsidRPr="0066267F">
        <w:rPr>
          <w:b/>
          <w:bCs/>
        </w:rPr>
        <w:t>-</w:t>
      </w:r>
      <w:r>
        <w:t xml:space="preserve">Development Conditions and during the construction phase of the </w:t>
      </w:r>
      <w:r w:rsidR="009F6123">
        <w:t xml:space="preserve">Landfill </w:t>
      </w:r>
      <w:r>
        <w:t xml:space="preserve">shall be </w:t>
      </w:r>
      <w:r w:rsidR="009F6123">
        <w:t xml:space="preserve">born exclusively by Company. </w:t>
      </w:r>
      <w:r w:rsidR="00A97FF1">
        <w:t xml:space="preserve">Upon signing this Agreement, Company shall make a payment to the County in the amount of one hundred thousand dollars ($100,000) to defray the costs and expenses already incurred by the County in connection with the development of the Landfill and this Agreement. In addition, during the Construction, </w:t>
      </w:r>
      <w:r w:rsidR="009F6123">
        <w:t xml:space="preserve">Company shall reimburse the County up to </w:t>
      </w:r>
      <w:r w:rsidR="003361D0">
        <w:t>two hundred thousand dollars (</w:t>
      </w:r>
      <w:r w:rsidR="009F6123">
        <w:t>$</w:t>
      </w:r>
      <w:r w:rsidR="003361D0">
        <w:t>2</w:t>
      </w:r>
      <w:r w:rsidR="009F6123">
        <w:t>00,000</w:t>
      </w:r>
      <w:r w:rsidR="003361D0">
        <w:t>)</w:t>
      </w:r>
      <w:r w:rsidR="009F6123">
        <w:t xml:space="preserve"> </w:t>
      </w:r>
      <w:r w:rsidR="00A97FF1">
        <w:t xml:space="preserve">per </w:t>
      </w:r>
      <w:r w:rsidR="00A86CD9">
        <w:t>year</w:t>
      </w:r>
      <w:r w:rsidR="00A97FF1">
        <w:t xml:space="preserve">, beginning as of the </w:t>
      </w:r>
      <w:r w:rsidR="00A86CD9">
        <w:t xml:space="preserve">Effective Date (without proration for any shorter period), </w:t>
      </w:r>
      <w:r w:rsidR="009F6123">
        <w:t>for expenses incurred by the County with respect to the development of the Landfill, including, without limitation, expenses incurred with respect to attorneys and consultants</w:t>
      </w:r>
      <w:r w:rsidR="00E11054">
        <w:t xml:space="preserve"> (the “</w:t>
      </w:r>
      <w:r w:rsidRPr="00E11054" w:rsidR="00E11054">
        <w:rPr>
          <w:b/>
          <w:bCs/>
        </w:rPr>
        <w:t>Development Reimbursement</w:t>
      </w:r>
      <w:r w:rsidR="00E11054">
        <w:t>”)</w:t>
      </w:r>
      <w:r w:rsidR="009F6123">
        <w:t>.</w:t>
      </w:r>
    </w:p>
    <w:p w:rsidR="00D65AD8" w:rsidRPr="00D65AD8" w:rsidP="00D65AD8" w14:paraId="44F2C56B" w14:textId="77777777">
      <w:pPr>
        <w:pStyle w:val="ListParagraph"/>
        <w:rPr>
          <w:b/>
          <w:bCs/>
        </w:rPr>
      </w:pPr>
    </w:p>
    <w:p w:rsidR="00CE3025" w:rsidP="00CB5A0C" w14:paraId="508E9FA5" w14:textId="0FD79744">
      <w:pPr>
        <w:pStyle w:val="ListParagraph"/>
        <w:numPr>
          <w:ilvl w:val="0"/>
          <w:numId w:val="12"/>
        </w:numPr>
        <w:ind w:left="0" w:firstLine="0"/>
        <w:jc w:val="both"/>
        <w:rPr>
          <w:b/>
          <w:bCs/>
        </w:rPr>
      </w:pPr>
      <w:r w:rsidRPr="00CE3025">
        <w:rPr>
          <w:b/>
          <w:bCs/>
          <w:u w:val="single"/>
        </w:rPr>
        <w:t>Operation</w:t>
      </w:r>
      <w:r w:rsidR="00551AA2">
        <w:rPr>
          <w:b/>
          <w:bCs/>
          <w:u w:val="single"/>
        </w:rPr>
        <w:t>s; Host Fee</w:t>
      </w:r>
      <w:r w:rsidR="00551AA2">
        <w:t>.</w:t>
      </w:r>
    </w:p>
    <w:p w:rsidR="00CE3025" w:rsidP="00CE3025" w14:paraId="316398C5" w14:textId="54E8880B">
      <w:pPr>
        <w:pStyle w:val="ListParagraph"/>
        <w:rPr>
          <w:b/>
          <w:bCs/>
        </w:rPr>
      </w:pPr>
    </w:p>
    <w:p w:rsidR="00873D75" w:rsidRPr="00873D75" w:rsidP="00CB5A0C" w14:paraId="1DB32E96" w14:textId="2464E782">
      <w:pPr>
        <w:pStyle w:val="ListParagraph"/>
        <w:numPr>
          <w:ilvl w:val="1"/>
          <w:numId w:val="12"/>
        </w:numPr>
        <w:ind w:left="0" w:firstLine="720"/>
        <w:jc w:val="both"/>
        <w:rPr>
          <w:b/>
          <w:bCs/>
        </w:rPr>
      </w:pPr>
      <w:r>
        <w:rPr>
          <w:u w:val="single"/>
        </w:rPr>
        <w:t xml:space="preserve">Authorization to Operate; Compliance </w:t>
      </w:r>
      <w:r w:rsidRPr="000751E0">
        <w:rPr>
          <w:u w:val="single"/>
        </w:rPr>
        <w:t xml:space="preserve">with </w:t>
      </w:r>
      <w:r w:rsidRPr="000751E0" w:rsidR="000751E0">
        <w:rPr>
          <w:u w:val="single"/>
        </w:rPr>
        <w:t>Governmental Requirements</w:t>
      </w:r>
      <w:r w:rsidR="00CE3025">
        <w:t xml:space="preserve">. </w:t>
      </w:r>
    </w:p>
    <w:p w:rsidR="00873D75" w:rsidRPr="00873D75" w:rsidP="00873D75" w14:paraId="1C3573CD" w14:textId="77777777">
      <w:pPr>
        <w:pStyle w:val="ListParagraph"/>
        <w:jc w:val="both"/>
        <w:rPr>
          <w:b/>
          <w:bCs/>
        </w:rPr>
      </w:pPr>
    </w:p>
    <w:p w:rsidR="00CE3025" w:rsidRPr="00873D75" w:rsidP="00CB5A0C" w14:paraId="77B7FCF6" w14:textId="7A478521">
      <w:pPr>
        <w:pStyle w:val="ListParagraph"/>
        <w:numPr>
          <w:ilvl w:val="2"/>
          <w:numId w:val="12"/>
        </w:numPr>
        <w:ind w:left="0" w:firstLine="1440"/>
        <w:jc w:val="both"/>
        <w:rPr>
          <w:b/>
          <w:bCs/>
        </w:rPr>
      </w:pPr>
      <w:r>
        <w:t xml:space="preserve">Subject to the </w:t>
      </w:r>
      <w:r w:rsidR="00370E74">
        <w:t xml:space="preserve">satisfaction of the conditions </w:t>
      </w:r>
      <w:r>
        <w:t xml:space="preserve">set forth in </w:t>
      </w:r>
      <w:r w:rsidRPr="00CE3025">
        <w:rPr>
          <w:u w:val="single"/>
        </w:rPr>
        <w:t>Section 1</w:t>
      </w:r>
      <w:r>
        <w:t xml:space="preserve">, </w:t>
      </w:r>
      <w:r w:rsidR="00370E74">
        <w:t xml:space="preserve">and conditioned upon Company’s compliance with </w:t>
      </w:r>
      <w:r>
        <w:t xml:space="preserve">the Permit (as may be amended from time to time), </w:t>
      </w:r>
      <w:r w:rsidR="00370E74">
        <w:t xml:space="preserve">all </w:t>
      </w:r>
      <w:r>
        <w:t>other Required Authorization</w:t>
      </w:r>
      <w:r w:rsidR="00370E74">
        <w:t>s</w:t>
      </w:r>
      <w:r>
        <w:t xml:space="preserve"> (as may be amended from time to time), </w:t>
      </w:r>
      <w:r w:rsidR="00370E74">
        <w:t xml:space="preserve">and this Agreement, </w:t>
      </w:r>
      <w:r w:rsidR="000F12E1">
        <w:t xml:space="preserve">Company shall be </w:t>
      </w:r>
      <w:r>
        <w:t xml:space="preserve">permitted to operate </w:t>
      </w:r>
      <w:r w:rsidR="000F12E1">
        <w:t xml:space="preserve">the Landfill </w:t>
      </w:r>
      <w:r>
        <w:t>as a sanitary landfill</w:t>
      </w:r>
      <w:r w:rsidRPr="001C3A03" w:rsidR="001C3A03">
        <w:t xml:space="preserve"> </w:t>
      </w:r>
      <w:r w:rsidR="001C3A03">
        <w:t>in accordance with</w:t>
      </w:r>
      <w:r w:rsidRPr="0025473E" w:rsidR="001C3A03">
        <w:t xml:space="preserve"> the Virginia Waste Management Act (</w:t>
      </w:r>
      <w:r w:rsidR="001C3A03">
        <w:t xml:space="preserve">the </w:t>
      </w:r>
      <w:r w:rsidRPr="0025473E" w:rsidR="001C3A03">
        <w:t>“</w:t>
      </w:r>
      <w:r w:rsidRPr="003B6AC4" w:rsidR="001C3A03">
        <w:rPr>
          <w:b/>
          <w:bCs/>
        </w:rPr>
        <w:t>Act</w:t>
      </w:r>
      <w:r w:rsidRPr="0025473E" w:rsidR="001C3A03">
        <w:t xml:space="preserve">”) (Va. Code </w:t>
      </w:r>
      <w:r w:rsidR="001C3A03">
        <w:t>§</w:t>
      </w:r>
      <w:r w:rsidRPr="0025473E" w:rsidR="001C3A03">
        <w:t>§</w:t>
      </w:r>
      <w:r w:rsidR="001C3A03">
        <w:t xml:space="preserve"> </w:t>
      </w:r>
      <w:r w:rsidRPr="0025473E" w:rsidR="001C3A03">
        <w:t>10.1-1400, et seq.) and</w:t>
      </w:r>
      <w:r w:rsidR="001C3A03">
        <w:t xml:space="preserve"> the</w:t>
      </w:r>
      <w:r w:rsidRPr="0025473E" w:rsidR="001C3A03">
        <w:t xml:space="preserve"> Virginia Solid Waste Management Regulations (</w:t>
      </w:r>
      <w:r w:rsidR="001C3A03">
        <w:t xml:space="preserve">the </w:t>
      </w:r>
      <w:r w:rsidRPr="0025473E" w:rsidR="001C3A03">
        <w:t>“</w:t>
      </w:r>
      <w:r w:rsidRPr="003B6AC4" w:rsidR="001C3A03">
        <w:rPr>
          <w:b/>
          <w:bCs/>
        </w:rPr>
        <w:t>Regulations</w:t>
      </w:r>
      <w:r w:rsidRPr="0025473E" w:rsidR="001C3A03">
        <w:t>”)</w:t>
      </w:r>
      <w:r w:rsidR="001C3A03">
        <w:t xml:space="preserve"> (9 Va. Admin Code §§ 20-81-10, et. seq.).</w:t>
      </w:r>
    </w:p>
    <w:p w:rsidR="00873D75" w:rsidRPr="00873D75" w:rsidP="00873D75" w14:paraId="54B3C30F" w14:textId="77777777">
      <w:pPr>
        <w:pStyle w:val="ListParagraph"/>
        <w:ind w:left="1440"/>
        <w:jc w:val="both"/>
        <w:rPr>
          <w:b/>
          <w:bCs/>
        </w:rPr>
      </w:pPr>
    </w:p>
    <w:p w:rsidR="00873D75" w:rsidRPr="003B6AC4" w:rsidP="00CB5A0C" w14:paraId="0BD5CC34" w14:textId="22D25C1F">
      <w:pPr>
        <w:pStyle w:val="ListParagraph"/>
        <w:numPr>
          <w:ilvl w:val="2"/>
          <w:numId w:val="12"/>
        </w:numPr>
        <w:ind w:left="0" w:firstLine="1440"/>
        <w:jc w:val="both"/>
        <w:rPr>
          <w:b/>
          <w:bCs/>
        </w:rPr>
      </w:pPr>
      <w:r>
        <w:t xml:space="preserve">Company shall at all times during the Term operate the Landfill in compliance with all </w:t>
      </w:r>
      <w:r w:rsidR="000751E0">
        <w:t>Governmental Requirements</w:t>
      </w:r>
      <w:r>
        <w:t>.</w:t>
      </w:r>
    </w:p>
    <w:p w:rsidR="00CE3025" w:rsidRPr="003B6AC4" w:rsidP="003B6AC4" w14:paraId="3B9D3711" w14:textId="77777777">
      <w:pPr>
        <w:rPr>
          <w:b/>
          <w:bCs/>
        </w:rPr>
      </w:pPr>
    </w:p>
    <w:p w:rsidR="00CE3025" w:rsidRPr="00CE3025" w:rsidP="00CB5A0C" w14:paraId="288D363B" w14:textId="77777777">
      <w:pPr>
        <w:pStyle w:val="ListParagraph"/>
        <w:numPr>
          <w:ilvl w:val="1"/>
          <w:numId w:val="12"/>
        </w:numPr>
        <w:ind w:hanging="720"/>
        <w:rPr>
          <w:b/>
          <w:bCs/>
        </w:rPr>
      </w:pPr>
      <w:r w:rsidRPr="00CE3025">
        <w:rPr>
          <w:u w:val="single"/>
        </w:rPr>
        <w:t>Acceptable Waste</w:t>
      </w:r>
      <w:r>
        <w:t xml:space="preserve">. </w:t>
      </w:r>
    </w:p>
    <w:p w:rsidR="00CE3025" w:rsidRPr="00CE3025" w:rsidP="00CE3025" w14:paraId="096CB698" w14:textId="77777777">
      <w:pPr>
        <w:pStyle w:val="ListParagraph"/>
        <w:ind w:left="1440"/>
        <w:rPr>
          <w:b/>
          <w:bCs/>
        </w:rPr>
      </w:pPr>
    </w:p>
    <w:p w:rsidR="00CE3025" w:rsidRPr="00CE3025" w:rsidP="00CB5A0C" w14:paraId="3BFF9283" w14:textId="0D9D3CD2">
      <w:pPr>
        <w:pStyle w:val="ListParagraph"/>
        <w:numPr>
          <w:ilvl w:val="2"/>
          <w:numId w:val="12"/>
        </w:numPr>
        <w:ind w:left="0" w:firstLine="1440"/>
        <w:jc w:val="both"/>
        <w:rPr>
          <w:b/>
          <w:bCs/>
        </w:rPr>
      </w:pPr>
      <w:r>
        <w:t>The Landfill</w:t>
      </w:r>
      <w:r w:rsidR="0025473E">
        <w:t xml:space="preserve"> </w:t>
      </w:r>
      <w:r w:rsidR="00370E74">
        <w:t>may</w:t>
      </w:r>
      <w:r w:rsidR="0025473E">
        <w:t xml:space="preserve"> accept </w:t>
      </w:r>
      <w:r w:rsidR="00E85D58">
        <w:t>M</w:t>
      </w:r>
      <w:r w:rsidRPr="0025473E" w:rsidR="0025473E">
        <w:t xml:space="preserve">unicipal </w:t>
      </w:r>
      <w:r w:rsidR="00E85D58">
        <w:t>S</w:t>
      </w:r>
      <w:r w:rsidRPr="0025473E" w:rsidR="0025473E">
        <w:t xml:space="preserve">olid </w:t>
      </w:r>
      <w:r w:rsidR="00E85D58">
        <w:t>W</w:t>
      </w:r>
      <w:r w:rsidRPr="0025473E" w:rsidR="0025473E">
        <w:t xml:space="preserve">aste, </w:t>
      </w:r>
      <w:r w:rsidR="00E85D58">
        <w:t>I</w:t>
      </w:r>
      <w:r w:rsidRPr="0025473E" w:rsidR="0025473E">
        <w:t xml:space="preserve">ndustrial </w:t>
      </w:r>
      <w:r w:rsidR="00E85D58">
        <w:t>W</w:t>
      </w:r>
      <w:r w:rsidRPr="0025473E" w:rsidR="0025473E">
        <w:t>aste</w:t>
      </w:r>
      <w:r w:rsidR="00E85D58">
        <w:t>, C</w:t>
      </w:r>
      <w:r w:rsidRPr="0025473E" w:rsidR="0025473E">
        <w:t xml:space="preserve">onstruction </w:t>
      </w:r>
      <w:r w:rsidR="00E85D58">
        <w:t>Waste, D</w:t>
      </w:r>
      <w:r w:rsidRPr="0025473E" w:rsidR="0025473E">
        <w:t xml:space="preserve">emolition </w:t>
      </w:r>
      <w:r w:rsidR="00D0316F">
        <w:t>Waste, and D</w:t>
      </w:r>
      <w:r w:rsidRPr="0025473E" w:rsidR="0025473E">
        <w:t xml:space="preserve">ebris </w:t>
      </w:r>
      <w:r w:rsidR="00D0316F">
        <w:t>W</w:t>
      </w:r>
      <w:r w:rsidRPr="0025473E" w:rsidR="0025473E">
        <w:t>aste</w:t>
      </w:r>
      <w:r w:rsidR="00E35223">
        <w:t xml:space="preserve"> (collectively, “</w:t>
      </w:r>
      <w:r w:rsidRPr="00E35223" w:rsidR="00E35223">
        <w:rPr>
          <w:b/>
          <w:bCs/>
        </w:rPr>
        <w:t>Acceptable Wastes</w:t>
      </w:r>
      <w:r w:rsidR="00E35223">
        <w:t>”)</w:t>
      </w:r>
      <w:r w:rsidRPr="0025473E" w:rsidR="0025473E">
        <w:t>.</w:t>
      </w:r>
    </w:p>
    <w:p w:rsidR="00CE3025" w:rsidP="001A30DE" w14:paraId="5333B2BD" w14:textId="77777777"/>
    <w:p w:rsidR="00CE3025" w:rsidRPr="00CE3025" w:rsidP="00CB5A0C" w14:paraId="5210446E" w14:textId="0A3A590D">
      <w:pPr>
        <w:pStyle w:val="ListParagraph"/>
        <w:numPr>
          <w:ilvl w:val="2"/>
          <w:numId w:val="12"/>
        </w:numPr>
        <w:ind w:left="0" w:firstLine="1440"/>
        <w:jc w:val="both"/>
        <w:rPr>
          <w:b/>
          <w:bCs/>
        </w:rPr>
      </w:pPr>
      <w:r>
        <w:t xml:space="preserve">Company shall </w:t>
      </w:r>
      <w:r w:rsidRPr="00291E02">
        <w:t xml:space="preserve">notify the Landfill Liaison prior to submitting any request to </w:t>
      </w:r>
      <w:r w:rsidR="007A45C4">
        <w:t>V</w:t>
      </w:r>
      <w:r w:rsidRPr="00291E02">
        <w:t xml:space="preserve">DEQ for approval of </w:t>
      </w:r>
      <w:r w:rsidR="00DB5D79">
        <w:t>S</w:t>
      </w:r>
      <w:r w:rsidRPr="00291E02">
        <w:t>pecial</w:t>
      </w:r>
      <w:r w:rsidR="00DB5D79">
        <w:t>ty</w:t>
      </w:r>
      <w:r w:rsidRPr="00291E02">
        <w:t xml:space="preserve"> </w:t>
      </w:r>
      <w:r w:rsidR="00DB5D79">
        <w:t>W</w:t>
      </w:r>
      <w:r w:rsidRPr="00291E02">
        <w:t>aste.</w:t>
      </w:r>
    </w:p>
    <w:p w:rsidR="00CE3025" w:rsidP="00CE3025" w14:paraId="551E13D7" w14:textId="77777777">
      <w:pPr>
        <w:pStyle w:val="ListParagraph"/>
      </w:pPr>
    </w:p>
    <w:p w:rsidR="00CE3025" w:rsidP="00CB5A0C" w14:paraId="301D4691" w14:textId="4920745A">
      <w:pPr>
        <w:pStyle w:val="ListParagraph"/>
        <w:numPr>
          <w:ilvl w:val="2"/>
          <w:numId w:val="12"/>
        </w:numPr>
        <w:ind w:left="0" w:firstLine="1440"/>
        <w:jc w:val="both"/>
        <w:rPr>
          <w:b/>
          <w:bCs/>
        </w:rPr>
      </w:pPr>
      <w:r w:rsidRPr="00FA5601">
        <w:t xml:space="preserve">Fly ash will be accepted at the Landfill and shall be managed in compliance with </w:t>
      </w:r>
      <w:r w:rsidR="0046372B">
        <w:t xml:space="preserve">the Permit and </w:t>
      </w:r>
      <w:r w:rsidRPr="00FA5601">
        <w:t xml:space="preserve">all applicable </w:t>
      </w:r>
      <w:r w:rsidR="000751E0">
        <w:t>Governmental Requirements</w:t>
      </w:r>
      <w:r w:rsidRPr="00FA5601">
        <w:t>.</w:t>
      </w:r>
    </w:p>
    <w:p w:rsidR="00CE3025" w:rsidRPr="00CE3025" w:rsidP="00CE3025" w14:paraId="6E28E8E3" w14:textId="77777777">
      <w:pPr>
        <w:pStyle w:val="ListParagraph"/>
        <w:rPr>
          <w:b/>
          <w:bCs/>
          <w:u w:val="single"/>
        </w:rPr>
      </w:pPr>
    </w:p>
    <w:p w:rsidR="00DF0FB2" w:rsidRPr="00DF0FB2" w:rsidP="00CB5A0C" w14:paraId="13FCB9A6" w14:textId="77777777">
      <w:pPr>
        <w:pStyle w:val="ListParagraph"/>
        <w:numPr>
          <w:ilvl w:val="1"/>
          <w:numId w:val="12"/>
        </w:numPr>
        <w:ind w:left="0" w:firstLine="720"/>
        <w:jc w:val="both"/>
        <w:rPr>
          <w:b/>
          <w:bCs/>
        </w:rPr>
      </w:pPr>
      <w:r w:rsidRPr="00CE3025">
        <w:rPr>
          <w:u w:val="single"/>
        </w:rPr>
        <w:t>Una</w:t>
      </w:r>
      <w:r w:rsidRPr="00CE3025" w:rsidR="00D65AD8">
        <w:rPr>
          <w:u w:val="single"/>
        </w:rPr>
        <w:t>cceptable Waste</w:t>
      </w:r>
      <w:r w:rsidR="00D65AD8">
        <w:t>.</w:t>
      </w:r>
      <w:r>
        <w:t xml:space="preserve"> </w:t>
      </w:r>
    </w:p>
    <w:p w:rsidR="00DF0FB2" w:rsidRPr="00DF0FB2" w:rsidP="00DF0FB2" w14:paraId="59534380" w14:textId="77777777">
      <w:pPr>
        <w:pStyle w:val="ListParagraph"/>
        <w:jc w:val="both"/>
        <w:rPr>
          <w:b/>
          <w:bCs/>
        </w:rPr>
      </w:pPr>
    </w:p>
    <w:p w:rsidR="00CE3025" w:rsidRPr="00CE3025" w:rsidP="00CB5A0C" w14:paraId="5B99CE92" w14:textId="0F5A14DD">
      <w:pPr>
        <w:pStyle w:val="ListParagraph"/>
        <w:numPr>
          <w:ilvl w:val="2"/>
          <w:numId w:val="12"/>
        </w:numPr>
        <w:ind w:left="0" w:firstLine="1440"/>
        <w:jc w:val="both"/>
        <w:rPr>
          <w:b/>
          <w:bCs/>
        </w:rPr>
      </w:pPr>
      <w:r>
        <w:t xml:space="preserve">Notwithstanding </w:t>
      </w:r>
      <w:r w:rsidRPr="0046372B">
        <w:rPr>
          <w:u w:val="single"/>
        </w:rPr>
        <w:t>Section 2.2</w:t>
      </w:r>
      <w:r>
        <w:t>, C</w:t>
      </w:r>
      <w:r w:rsidR="00FA5601">
        <w:t xml:space="preserve">ompany </w:t>
      </w:r>
      <w:r w:rsidRPr="00FA5601" w:rsidR="00FA5601">
        <w:t>shall not accept for disposal in the Landfill any of the following (</w:t>
      </w:r>
      <w:r w:rsidR="00FA5601">
        <w:t xml:space="preserve">collectively, </w:t>
      </w:r>
      <w:r w:rsidRPr="00FA5601" w:rsidR="00FA5601">
        <w:t>“</w:t>
      </w:r>
      <w:bookmarkStart w:id="0" w:name="_Hlk146831353"/>
      <w:r w:rsidRPr="00CE3025" w:rsidR="00FA5601">
        <w:rPr>
          <w:b/>
          <w:bCs/>
        </w:rPr>
        <w:t>Unacceptable Wastes</w:t>
      </w:r>
      <w:bookmarkEnd w:id="0"/>
      <w:r w:rsidRPr="00FA5601" w:rsidR="00FA5601">
        <w:t>”):</w:t>
      </w:r>
    </w:p>
    <w:p w:rsidR="00CE3025" w:rsidRPr="00CE3025" w:rsidP="00CE3025" w14:paraId="4AD0676F" w14:textId="77777777">
      <w:pPr>
        <w:pStyle w:val="ListParagraph"/>
        <w:jc w:val="both"/>
        <w:rPr>
          <w:b/>
          <w:bCs/>
        </w:rPr>
      </w:pPr>
    </w:p>
    <w:p w:rsidR="000A6E60" w:rsidRPr="000A6E60" w:rsidP="00CB5A0C" w14:paraId="04E32E3B" w14:textId="77777777">
      <w:pPr>
        <w:pStyle w:val="ListParagraph"/>
        <w:numPr>
          <w:ilvl w:val="2"/>
          <w:numId w:val="13"/>
        </w:numPr>
        <w:ind w:left="0" w:firstLine="2160"/>
        <w:jc w:val="both"/>
        <w:rPr>
          <w:b/>
          <w:bCs/>
        </w:rPr>
      </w:pPr>
      <w:r w:rsidRPr="00FA5601">
        <w:t xml:space="preserve">Any material </w:t>
      </w:r>
      <w:r>
        <w:t xml:space="preserve">that </w:t>
      </w:r>
      <w:r w:rsidRPr="00FA5601">
        <w:t xml:space="preserve">is toxic, infectious, pathological, highly flammable, explosive, radioactive or otherwise reasonably determined by </w:t>
      </w:r>
      <w:r>
        <w:t xml:space="preserve">Company </w:t>
      </w:r>
      <w:r w:rsidRPr="00FA5601">
        <w:t>to be dangerous;</w:t>
      </w:r>
    </w:p>
    <w:p w:rsidR="000A6E60" w:rsidRPr="000A6E60" w:rsidP="000A6E60" w14:paraId="071BAD94" w14:textId="77777777">
      <w:pPr>
        <w:pStyle w:val="ListParagraph"/>
        <w:ind w:left="2160"/>
        <w:jc w:val="both"/>
        <w:rPr>
          <w:b/>
          <w:bCs/>
        </w:rPr>
      </w:pPr>
    </w:p>
    <w:p w:rsidR="000A6E60" w:rsidRPr="000A6E60" w:rsidP="00CB5A0C" w14:paraId="0972F08F" w14:textId="7C5A66E7">
      <w:pPr>
        <w:pStyle w:val="ListParagraph"/>
        <w:numPr>
          <w:ilvl w:val="2"/>
          <w:numId w:val="13"/>
        </w:numPr>
        <w:ind w:left="0" w:firstLine="2160"/>
        <w:jc w:val="both"/>
        <w:rPr>
          <w:b/>
          <w:bCs/>
        </w:rPr>
      </w:pPr>
      <w:r w:rsidRPr="00FA5601">
        <w:t xml:space="preserve">Any material the disposal of which would violate </w:t>
      </w:r>
      <w:r w:rsidR="0046372B">
        <w:t>the Permit or any applicable Governmental Requirements</w:t>
      </w:r>
      <w:r w:rsidRPr="00FA5601">
        <w:t>;</w:t>
      </w:r>
    </w:p>
    <w:p w:rsidR="000A6E60" w:rsidP="000A6E60" w14:paraId="19835E9D" w14:textId="77777777">
      <w:pPr>
        <w:pStyle w:val="ListParagraph"/>
      </w:pPr>
    </w:p>
    <w:p w:rsidR="000A6E60" w:rsidRPr="000A6E60" w:rsidP="00CB5A0C" w14:paraId="334B4580" w14:textId="37AEF9B1">
      <w:pPr>
        <w:pStyle w:val="ListParagraph"/>
        <w:numPr>
          <w:ilvl w:val="2"/>
          <w:numId w:val="13"/>
        </w:numPr>
        <w:ind w:left="0" w:firstLine="2160"/>
        <w:jc w:val="both"/>
        <w:rPr>
          <w:b/>
          <w:bCs/>
        </w:rPr>
      </w:pPr>
      <w:r w:rsidRPr="00FA5601">
        <w:t xml:space="preserve">Any </w:t>
      </w:r>
      <w:r w:rsidR="002E1082">
        <w:t>Hazardous Materials</w:t>
      </w:r>
      <w:r w:rsidRPr="00FA5601">
        <w:t>;</w:t>
      </w:r>
    </w:p>
    <w:p w:rsidR="000A6E60" w:rsidP="000A6E60" w14:paraId="69B61EE2" w14:textId="77777777">
      <w:pPr>
        <w:pStyle w:val="ListParagraph"/>
      </w:pPr>
    </w:p>
    <w:p w:rsidR="000A6E60" w:rsidRPr="000A6E60" w:rsidP="00CB5A0C" w14:paraId="5ED4673C" w14:textId="095E3C29">
      <w:pPr>
        <w:pStyle w:val="ListParagraph"/>
        <w:numPr>
          <w:ilvl w:val="2"/>
          <w:numId w:val="13"/>
        </w:numPr>
        <w:ind w:left="0" w:firstLine="2160"/>
        <w:jc w:val="both"/>
        <w:rPr>
          <w:b/>
          <w:bCs/>
        </w:rPr>
      </w:pPr>
      <w:r w:rsidRPr="007537E1">
        <w:t xml:space="preserve">Any nonhazardous domestic, irrigation return flows or industrial wastewater sludges not approved for disposal by </w:t>
      </w:r>
      <w:r>
        <w:t>V</w:t>
      </w:r>
      <w:r w:rsidRPr="007537E1">
        <w:t>DEQ regulations, or industrial discharges which are point sources subject to permits under § 402 of the Federal Water Pollution Control Act, as amended (86 Stat. 880)</w:t>
      </w:r>
      <w:r>
        <w:t>;</w:t>
      </w:r>
      <w:r w:rsidR="0046372B">
        <w:t xml:space="preserve"> or</w:t>
      </w:r>
    </w:p>
    <w:p w:rsidR="000A6E60" w:rsidP="000A6E60" w14:paraId="1589420A" w14:textId="77777777">
      <w:pPr>
        <w:pStyle w:val="ListParagraph"/>
      </w:pPr>
    </w:p>
    <w:p w:rsidR="007537E1" w:rsidRPr="0046372B" w:rsidP="0046372B" w14:paraId="62647F2D" w14:textId="29984FF9">
      <w:pPr>
        <w:pStyle w:val="ListParagraph"/>
        <w:numPr>
          <w:ilvl w:val="2"/>
          <w:numId w:val="13"/>
        </w:numPr>
        <w:ind w:left="0" w:firstLine="2160"/>
        <w:jc w:val="both"/>
      </w:pPr>
      <w:r w:rsidRPr="007537E1">
        <w:t>Any nuclear or by-product material as defined by the Atomic Energy Act of 1954, as amended (68 Stat. 923)</w:t>
      </w:r>
      <w:r w:rsidR="0046372B">
        <w:t>.</w:t>
      </w:r>
    </w:p>
    <w:p w:rsidR="00D65AD8" w:rsidRPr="00FA5601" w:rsidP="001A30DE" w14:paraId="3FD2481C" w14:textId="77777777">
      <w:pPr>
        <w:jc w:val="both"/>
      </w:pPr>
    </w:p>
    <w:p w:rsidR="000F12E1" w:rsidRPr="000F12E1" w:rsidP="00CB5A0C" w14:paraId="2DBE58FD" w14:textId="77777777">
      <w:pPr>
        <w:pStyle w:val="ListParagraph"/>
        <w:numPr>
          <w:ilvl w:val="1"/>
          <w:numId w:val="12"/>
        </w:numPr>
        <w:ind w:left="0" w:firstLine="720"/>
        <w:jc w:val="both"/>
        <w:rPr>
          <w:b/>
          <w:bCs/>
        </w:rPr>
      </w:pPr>
      <w:r>
        <w:rPr>
          <w:u w:val="single"/>
        </w:rPr>
        <w:t xml:space="preserve">Initial Screening; </w:t>
      </w:r>
      <w:r w:rsidRPr="00E71018" w:rsidR="007537E1">
        <w:rPr>
          <w:u w:val="single"/>
        </w:rPr>
        <w:t>Removal of Unacceptable Wastes</w:t>
      </w:r>
      <w:r w:rsidR="007537E1">
        <w:t>.</w:t>
      </w:r>
    </w:p>
    <w:p w:rsidR="00A13600" w:rsidRPr="00A13600" w:rsidP="000F12E1" w14:paraId="32096BEB" w14:textId="668C419F">
      <w:pPr>
        <w:pStyle w:val="ListParagraph"/>
        <w:jc w:val="both"/>
        <w:rPr>
          <w:b/>
          <w:bCs/>
        </w:rPr>
      </w:pPr>
      <w:r>
        <w:t xml:space="preserve"> </w:t>
      </w:r>
    </w:p>
    <w:p w:rsidR="00A13600" w:rsidRPr="00A13600" w:rsidP="00CB5A0C" w14:paraId="7D210E6D" w14:textId="08526F47">
      <w:pPr>
        <w:pStyle w:val="ListParagraph"/>
        <w:numPr>
          <w:ilvl w:val="2"/>
          <w:numId w:val="12"/>
        </w:numPr>
        <w:ind w:left="0" w:firstLine="1440"/>
        <w:jc w:val="both"/>
        <w:rPr>
          <w:b/>
          <w:bCs/>
        </w:rPr>
      </w:pPr>
      <w:r>
        <w:t xml:space="preserve">Company </w:t>
      </w:r>
      <w:r w:rsidRPr="008C546C">
        <w:t xml:space="preserve">shall be responsible for initial screening of </w:t>
      </w:r>
      <w:r>
        <w:t xml:space="preserve">all </w:t>
      </w:r>
      <w:r w:rsidRPr="008C546C">
        <w:t xml:space="preserve">wastes </w:t>
      </w:r>
      <w:r>
        <w:t xml:space="preserve">delivered to the Landfill </w:t>
      </w:r>
      <w:r w:rsidRPr="008C546C">
        <w:t xml:space="preserve">to determine </w:t>
      </w:r>
      <w:r>
        <w:t xml:space="preserve">(i) whether the waste is Acceptable Waste or Unacceptable Waste; and (ii) as applicable, </w:t>
      </w:r>
      <w:r w:rsidRPr="008C546C">
        <w:t xml:space="preserve">the appropriate disposition within the </w:t>
      </w:r>
      <w:r>
        <w:t>L</w:t>
      </w:r>
      <w:r w:rsidRPr="008C546C">
        <w:t>andfill</w:t>
      </w:r>
      <w:r>
        <w:t>. If deemed reasonably necessary by the County, Company shall use s</w:t>
      </w:r>
      <w:r w:rsidRPr="008C546C">
        <w:t>ensors to assist this determination.</w:t>
      </w:r>
    </w:p>
    <w:p w:rsidR="00A13600" w:rsidRPr="00A13600" w:rsidP="00A13600" w14:paraId="1B822F91" w14:textId="77777777">
      <w:pPr>
        <w:pStyle w:val="ListParagraph"/>
        <w:ind w:left="0" w:firstLine="1440"/>
        <w:jc w:val="both"/>
        <w:rPr>
          <w:b/>
          <w:bCs/>
        </w:rPr>
      </w:pPr>
    </w:p>
    <w:p w:rsidR="00E71018" w:rsidP="00CB5A0C" w14:paraId="4044BCFF" w14:textId="5F1AD6EF">
      <w:pPr>
        <w:pStyle w:val="ListParagraph"/>
        <w:numPr>
          <w:ilvl w:val="2"/>
          <w:numId w:val="12"/>
        </w:numPr>
        <w:ind w:left="0" w:firstLine="1440"/>
        <w:jc w:val="both"/>
        <w:rPr>
          <w:b/>
          <w:bCs/>
        </w:rPr>
      </w:pPr>
      <w:r w:rsidRPr="00D61D65">
        <w:t xml:space="preserve">In the event Unacceptable Wastes are deposited in the Landfill, </w:t>
      </w:r>
      <w:r>
        <w:t xml:space="preserve">Company </w:t>
      </w:r>
      <w:r w:rsidRPr="00D61D65">
        <w:t xml:space="preserve">shall promptly remove or cause to be removed the Unacceptable Waste from the Landfill and cause the same to be disposed of in accordance with </w:t>
      </w:r>
      <w:r>
        <w:t xml:space="preserve">all applicable </w:t>
      </w:r>
      <w:r w:rsidR="000751E0">
        <w:t>Governmental Requirements</w:t>
      </w:r>
      <w:r>
        <w:t>.</w:t>
      </w:r>
      <w:r w:rsidR="007B7FB1">
        <w:t xml:space="preserve"> Company may charge the person responsible for delivering such Unacceptable Wastes for the cost of removal of such wastes, so long as Company posts </w:t>
      </w:r>
      <w:r w:rsidR="00963438">
        <w:t xml:space="preserve">conspicuous signs </w:t>
      </w:r>
      <w:r w:rsidR="007B7FB1">
        <w:t xml:space="preserve">warning of such charges, and such charges do not violate any </w:t>
      </w:r>
      <w:r w:rsidR="000751E0">
        <w:t>Governmental Requirements</w:t>
      </w:r>
      <w:r w:rsidR="007B7FB1">
        <w:t>.</w:t>
      </w:r>
    </w:p>
    <w:p w:rsidR="00475A43" w:rsidP="00CC074F" w14:paraId="10C9D5E3" w14:textId="77777777">
      <w:pPr>
        <w:jc w:val="both"/>
      </w:pPr>
    </w:p>
    <w:p w:rsidR="008A478E" w:rsidP="006C70AE" w14:paraId="1C8D4AA0" w14:textId="689874C9">
      <w:pPr>
        <w:pStyle w:val="ListParagraph"/>
        <w:numPr>
          <w:ilvl w:val="1"/>
          <w:numId w:val="12"/>
        </w:numPr>
        <w:ind w:left="0" w:firstLine="720"/>
        <w:jc w:val="both"/>
      </w:pPr>
      <w:r>
        <w:rPr>
          <w:u w:val="single"/>
        </w:rPr>
        <w:t xml:space="preserve">Weighing and </w:t>
      </w:r>
      <w:r w:rsidRPr="00C15D0E" w:rsidR="00475A43">
        <w:rPr>
          <w:u w:val="single"/>
        </w:rPr>
        <w:t>Scales</w:t>
      </w:r>
      <w:r w:rsidR="00475A43">
        <w:t>.</w:t>
      </w:r>
      <w:r w:rsidRPr="00475A43" w:rsidR="00475A43">
        <w:t xml:space="preserve"> </w:t>
      </w:r>
    </w:p>
    <w:p w:rsidR="008A478E" w:rsidP="008A478E" w14:paraId="5987DAAF" w14:textId="77777777">
      <w:pPr>
        <w:pStyle w:val="ListParagraph"/>
        <w:ind w:left="1440"/>
        <w:jc w:val="both"/>
      </w:pPr>
    </w:p>
    <w:p w:rsidR="006C70AE" w:rsidP="008A478E" w14:paraId="0BEC5554" w14:textId="77777777">
      <w:pPr>
        <w:pStyle w:val="ListParagraph"/>
        <w:numPr>
          <w:ilvl w:val="2"/>
          <w:numId w:val="12"/>
        </w:numPr>
        <w:ind w:left="0" w:firstLine="1440"/>
        <w:jc w:val="both"/>
      </w:pPr>
      <w:r w:rsidRPr="00226B26">
        <w:t xml:space="preserve">All </w:t>
      </w:r>
      <w:r>
        <w:t>vehicles</w:t>
      </w:r>
      <w:r w:rsidRPr="00226B26">
        <w:t xml:space="preserve"> entering and leaving the Landfill to dispose of waste shall be weigh</w:t>
      </w:r>
      <w:r>
        <w:t>ed.</w:t>
      </w:r>
      <w:r>
        <w:t xml:space="preserve"> </w:t>
      </w:r>
    </w:p>
    <w:p w:rsidR="006C70AE" w:rsidP="006C70AE" w14:paraId="78C70A14" w14:textId="77777777">
      <w:pPr>
        <w:pStyle w:val="ListParagraph"/>
        <w:ind w:left="1440"/>
        <w:jc w:val="both"/>
      </w:pPr>
    </w:p>
    <w:p w:rsidR="008A478E" w:rsidP="008A478E" w14:paraId="7E06A72D" w14:textId="08D098B1">
      <w:pPr>
        <w:pStyle w:val="ListParagraph"/>
        <w:numPr>
          <w:ilvl w:val="2"/>
          <w:numId w:val="12"/>
        </w:numPr>
        <w:ind w:left="0" w:firstLine="1440"/>
        <w:jc w:val="both"/>
      </w:pPr>
      <w:r>
        <w:t>All loads delivered by rail shall delivered in a manner that allows for such loads to be weighed prior to disposal.</w:t>
      </w:r>
    </w:p>
    <w:p w:rsidR="00226B26" w:rsidP="00226B26" w14:paraId="5F6EEEF5" w14:textId="77777777">
      <w:pPr>
        <w:pStyle w:val="ListParagraph"/>
        <w:ind w:left="1440"/>
        <w:jc w:val="both"/>
      </w:pPr>
    </w:p>
    <w:p w:rsidR="00475A43" w:rsidP="00CB5A0C" w14:paraId="4BD3ABEB" w14:textId="42EB15E6">
      <w:pPr>
        <w:pStyle w:val="ListParagraph"/>
        <w:numPr>
          <w:ilvl w:val="2"/>
          <w:numId w:val="12"/>
        </w:numPr>
        <w:ind w:left="0" w:firstLine="1440"/>
        <w:jc w:val="both"/>
      </w:pPr>
      <w:r>
        <w:t xml:space="preserve">Company </w:t>
      </w:r>
      <w:r w:rsidRPr="00475A43">
        <w:t xml:space="preserve">will operate scales at the Landfill entrance or at such other location as may be </w:t>
      </w:r>
      <w:r>
        <w:t xml:space="preserve">determined by Company and approved by the County </w:t>
      </w:r>
      <w:r w:rsidRPr="00475A43">
        <w:t xml:space="preserve">to ensure the proper weighing of </w:t>
      </w:r>
      <w:r w:rsidR="006C70AE">
        <w:t xml:space="preserve">loads being delivered to </w:t>
      </w:r>
      <w:r w:rsidRPr="00475A43">
        <w:t>the Landfill. Scales will be of a type and quality customarily used in the industry and shall be properly maintained and operated</w:t>
      </w:r>
      <w:r w:rsidR="00D559EA">
        <w:t xml:space="preserve"> by Company</w:t>
      </w:r>
      <w:r w:rsidRPr="00475A43">
        <w:t xml:space="preserve">. </w:t>
      </w:r>
      <w:r w:rsidR="00D559EA">
        <w:t>Company shall report s</w:t>
      </w:r>
      <w:r w:rsidRPr="00475A43">
        <w:t xml:space="preserve">cale data to the County </w:t>
      </w:r>
      <w:r w:rsidR="00D559EA">
        <w:t xml:space="preserve">on a monthly basis </w:t>
      </w:r>
      <w:r w:rsidRPr="00475A43">
        <w:t xml:space="preserve">in such form as the Parties shall agree and </w:t>
      </w:r>
      <w:r w:rsidR="00D559EA">
        <w:t xml:space="preserve">make </w:t>
      </w:r>
      <w:r w:rsidRPr="00475A43">
        <w:t>scale data available for review by the County at the Landfill during normal business hours upon reasonable notice.</w:t>
      </w:r>
    </w:p>
    <w:p w:rsidR="00226B26" w:rsidP="00226B26" w14:paraId="622B48DB" w14:textId="77777777">
      <w:pPr>
        <w:pStyle w:val="ListParagraph"/>
      </w:pPr>
    </w:p>
    <w:p w:rsidR="00226B26" w:rsidRPr="00475A43" w:rsidP="00CB5A0C" w14:paraId="21F22968" w14:textId="64BF857A">
      <w:pPr>
        <w:pStyle w:val="ListParagraph"/>
        <w:numPr>
          <w:ilvl w:val="2"/>
          <w:numId w:val="12"/>
        </w:numPr>
        <w:ind w:left="0" w:firstLine="1440"/>
        <w:jc w:val="both"/>
      </w:pPr>
      <w:r>
        <w:t>Notwithstanding the foregoing, t</w:t>
      </w:r>
      <w:r w:rsidRPr="00226B26">
        <w:t xml:space="preserve">rucks owned by </w:t>
      </w:r>
      <w:r>
        <w:t>Company</w:t>
      </w:r>
      <w:r w:rsidRPr="00226B26">
        <w:t xml:space="preserve"> and other regular users </w:t>
      </w:r>
      <w:r>
        <w:t xml:space="preserve">shall </w:t>
      </w:r>
      <w:r w:rsidRPr="00226B26">
        <w:t>not need to be weighed upon leaving if the vehicle tare weights are known. Such trucks must be weighed at least annually to check these weights.</w:t>
      </w:r>
    </w:p>
    <w:p w:rsidR="00475A43" w:rsidRPr="00475A43" w:rsidP="00475A43" w14:paraId="127743B2" w14:textId="77777777">
      <w:pPr>
        <w:pStyle w:val="ListParagraph"/>
        <w:rPr>
          <w:u w:val="single"/>
        </w:rPr>
      </w:pPr>
    </w:p>
    <w:p w:rsidR="00E71018" w:rsidRPr="00E71018" w:rsidP="00CB5A0C" w14:paraId="11EF90BD" w14:textId="20AA999C">
      <w:pPr>
        <w:pStyle w:val="ListParagraph"/>
        <w:numPr>
          <w:ilvl w:val="1"/>
          <w:numId w:val="12"/>
        </w:numPr>
        <w:ind w:left="0" w:firstLine="720"/>
        <w:jc w:val="both"/>
        <w:rPr>
          <w:b/>
          <w:bCs/>
        </w:rPr>
      </w:pPr>
      <w:r w:rsidRPr="00E71018">
        <w:rPr>
          <w:u w:val="single"/>
        </w:rPr>
        <w:t>Volume and Capacity</w:t>
      </w:r>
      <w:r>
        <w:t>.</w:t>
      </w:r>
    </w:p>
    <w:p w:rsidR="00E71018" w:rsidP="00E71018" w14:paraId="2E904FC5" w14:textId="77777777">
      <w:pPr>
        <w:pStyle w:val="ListParagraph"/>
      </w:pPr>
    </w:p>
    <w:p w:rsidR="00E71018" w:rsidRPr="00A27AD7" w:rsidP="00CB5A0C" w14:paraId="3A3534FB" w14:textId="3BA89932">
      <w:pPr>
        <w:pStyle w:val="ListParagraph"/>
        <w:numPr>
          <w:ilvl w:val="2"/>
          <w:numId w:val="12"/>
        </w:numPr>
        <w:ind w:left="-90" w:firstLine="1530"/>
        <w:jc w:val="both"/>
        <w:rPr>
          <w:b/>
          <w:bCs/>
        </w:rPr>
      </w:pPr>
      <w:r w:rsidRPr="00E71018">
        <w:t xml:space="preserve">The daily waste volume accepted for disposal in the Landfill will not exceed </w:t>
      </w:r>
      <w:r w:rsidR="00A86CD9">
        <w:t xml:space="preserve">six thousand (6,000) </w:t>
      </w:r>
      <w:r w:rsidRPr="00E71018">
        <w:t>tons</w:t>
      </w:r>
      <w:r w:rsidR="00A27AD7">
        <w:t xml:space="preserve"> </w:t>
      </w:r>
      <w:r w:rsidR="0046372B">
        <w:t>or the amount permitted under the Permit, whichever is less</w:t>
      </w:r>
      <w:r w:rsidRPr="00E2213A" w:rsidR="00E2213A">
        <w:t xml:space="preserve"> </w:t>
      </w:r>
      <w:r w:rsidR="00E2213A">
        <w:t>(the “</w:t>
      </w:r>
      <w:r w:rsidRPr="00A27AD7" w:rsidR="00E2213A">
        <w:rPr>
          <w:b/>
          <w:bCs/>
        </w:rPr>
        <w:t>Maximum Volume</w:t>
      </w:r>
      <w:r w:rsidR="00E2213A">
        <w:t xml:space="preserve">”). The Parties may increase the Maximum Volume </w:t>
      </w:r>
      <w:r w:rsidRPr="00E71018">
        <w:t xml:space="preserve">in accordance with </w:t>
      </w:r>
      <w:r w:rsidRPr="00A27AD7" w:rsidR="00A27AD7">
        <w:rPr>
          <w:u w:val="single"/>
        </w:rPr>
        <w:t>Section 2.</w:t>
      </w:r>
      <w:r w:rsidR="00076689">
        <w:rPr>
          <w:u w:val="single"/>
        </w:rPr>
        <w:t>7</w:t>
      </w:r>
      <w:r w:rsidRPr="00A27AD7" w:rsidR="00A27AD7">
        <w:rPr>
          <w:u w:val="single"/>
        </w:rPr>
        <w:t>(</w:t>
      </w:r>
      <w:r w:rsidR="00A27AD7">
        <w:rPr>
          <w:u w:val="single"/>
        </w:rPr>
        <w:t>b</w:t>
      </w:r>
      <w:r w:rsidRPr="00A27AD7" w:rsidR="00A27AD7">
        <w:rPr>
          <w:u w:val="single"/>
        </w:rPr>
        <w:t>)</w:t>
      </w:r>
      <w:r w:rsidR="00E2213A">
        <w:t xml:space="preserve"> </w:t>
      </w:r>
      <w:r w:rsidRPr="00E71018">
        <w:t xml:space="preserve">or as otherwise agreed to by the Parties in </w:t>
      </w:r>
      <w:r w:rsidR="00E2213A">
        <w:t xml:space="preserve">writing, subject to, and </w:t>
      </w:r>
      <w:r w:rsidRPr="00E71018">
        <w:t>with further amendment to</w:t>
      </w:r>
      <w:r w:rsidR="00E2213A">
        <w:t xml:space="preserve">, </w:t>
      </w:r>
      <w:r w:rsidRPr="00E71018">
        <w:t>the Permit</w:t>
      </w:r>
      <w:r w:rsidR="00D559EA">
        <w:t>, as necessary</w:t>
      </w:r>
      <w:r>
        <w:t>.</w:t>
      </w:r>
      <w:r w:rsidR="008059A3">
        <w:t xml:space="preserve"> County Waste shall be excluded from the Maximum Volume.</w:t>
      </w:r>
    </w:p>
    <w:p w:rsidR="00A27AD7" w:rsidRPr="00A27AD7" w:rsidP="00A27AD7" w14:paraId="09159CB2" w14:textId="77777777">
      <w:pPr>
        <w:pStyle w:val="ListParagraph"/>
        <w:ind w:left="1440"/>
        <w:jc w:val="both"/>
        <w:rPr>
          <w:b/>
          <w:bCs/>
        </w:rPr>
      </w:pPr>
    </w:p>
    <w:p w:rsidR="00791F2A" w:rsidP="00CB5A0C" w14:paraId="6BD18819" w14:textId="5988D94A">
      <w:pPr>
        <w:pStyle w:val="ListParagraph"/>
        <w:numPr>
          <w:ilvl w:val="2"/>
          <w:numId w:val="12"/>
        </w:numPr>
        <w:ind w:left="-90" w:firstLine="1530"/>
        <w:jc w:val="both"/>
      </w:pPr>
      <w:r>
        <w:t>Subject to the Permit, the C</w:t>
      </w:r>
      <w:r w:rsidR="00A27AD7">
        <w:t>ompany may, by written request to the County, request an increase in the Maximum Volume, provided that Company</w:t>
      </w:r>
      <w:r w:rsidRPr="00A27AD7" w:rsidR="00A27AD7">
        <w:t xml:space="preserve"> is maintaining, in the reasonable judgment of </w:t>
      </w:r>
      <w:r w:rsidR="00A27AD7">
        <w:t xml:space="preserve">the </w:t>
      </w:r>
      <w:r w:rsidR="00963438">
        <w:t>Board</w:t>
      </w:r>
      <w:r>
        <w:t>,</w:t>
      </w:r>
      <w:r w:rsidRPr="00A27AD7" w:rsidR="00A27AD7">
        <w:t xml:space="preserve"> (i) continued compliance with </w:t>
      </w:r>
      <w:r>
        <w:t xml:space="preserve">all applicable </w:t>
      </w:r>
      <w:r w:rsidR="000751E0">
        <w:t xml:space="preserve">Governmental Requirements </w:t>
      </w:r>
      <w:r>
        <w:t xml:space="preserve">with respect to </w:t>
      </w:r>
      <w:r w:rsidRPr="00A27AD7" w:rsidR="00A27AD7">
        <w:t>the operation of the Landfill, (</w:t>
      </w:r>
      <w:r>
        <w:t>ii</w:t>
      </w:r>
      <w:r w:rsidRPr="00A27AD7" w:rsidR="00A27AD7">
        <w:t xml:space="preserve">) continued compliance with </w:t>
      </w:r>
      <w:r>
        <w:t>all Required Authorizations, including the Permit</w:t>
      </w:r>
      <w:r w:rsidRPr="00A27AD7" w:rsidR="00A27AD7">
        <w:t xml:space="preserve">, (iii) timely </w:t>
      </w:r>
      <w:r w:rsidR="001F0025">
        <w:t>H</w:t>
      </w:r>
      <w:r w:rsidRPr="00A27AD7" w:rsidR="00A27AD7">
        <w:t xml:space="preserve">ost </w:t>
      </w:r>
      <w:r w:rsidR="001F0025">
        <w:t>F</w:t>
      </w:r>
      <w:r w:rsidRPr="00A27AD7" w:rsidR="00A27AD7">
        <w:t xml:space="preserve">ee payments as required by this Agreement, </w:t>
      </w:r>
      <w:r>
        <w:t xml:space="preserve">and </w:t>
      </w:r>
      <w:r w:rsidRPr="00A27AD7" w:rsidR="00A27AD7">
        <w:t xml:space="preserve">(iv) </w:t>
      </w:r>
      <w:r>
        <w:t xml:space="preserve">timely payments of all other amounts due to the County under </w:t>
      </w:r>
      <w:r w:rsidRPr="00A27AD7" w:rsidR="00A27AD7">
        <w:t>this Agreement</w:t>
      </w:r>
      <w:r>
        <w:t xml:space="preserve">. Subject to the requirements of the preceding sentence, the County shall not unreasonably withhold or delay its approval of any such request; provided, that, </w:t>
      </w:r>
      <w:r w:rsidR="001F0025">
        <w:t xml:space="preserve">(1) </w:t>
      </w:r>
      <w:r>
        <w:t>as a condition to such approval, the County may require Company to pay all or a portion of the cost of</w:t>
      </w:r>
      <w:r w:rsidR="006C70AE">
        <w:t xml:space="preserve"> all rail and/or</w:t>
      </w:r>
      <w:r>
        <w:t xml:space="preserve"> </w:t>
      </w:r>
      <w:r w:rsidRPr="00A27AD7" w:rsidR="00A27AD7">
        <w:t>road improvements</w:t>
      </w:r>
      <w:r>
        <w:t xml:space="preserve"> that the County deems necessary with respect to such increased volume</w:t>
      </w:r>
      <w:r w:rsidR="001F0025">
        <w:t xml:space="preserve">, and reasonable legal and consulting fees incurred by the County in connection with such request; and (2) the County may </w:t>
      </w:r>
      <w:r w:rsidR="00D559EA">
        <w:t>reject</w:t>
      </w:r>
      <w:r w:rsidR="001F0025">
        <w:t xml:space="preserve">, in its sole discretion, any request for </w:t>
      </w:r>
      <w:r w:rsidR="00153F3A">
        <w:t xml:space="preserve">an increase in </w:t>
      </w:r>
      <w:r w:rsidR="001F0025">
        <w:t>the Maximum Volume.</w:t>
      </w:r>
    </w:p>
    <w:p w:rsidR="00C6513A" w:rsidP="00C6513A" w14:paraId="1488C904" w14:textId="77777777">
      <w:pPr>
        <w:pStyle w:val="ListParagraph"/>
      </w:pPr>
    </w:p>
    <w:p w:rsidR="00C6513A" w:rsidP="00CB5A0C" w14:paraId="2599B385" w14:textId="4D05C2FA">
      <w:pPr>
        <w:pStyle w:val="ListParagraph"/>
        <w:numPr>
          <w:ilvl w:val="2"/>
          <w:numId w:val="12"/>
        </w:numPr>
        <w:ind w:left="-90" w:firstLine="1530"/>
        <w:jc w:val="both"/>
      </w:pPr>
      <w:r>
        <w:t>On a daily basis throughout the Term, Company agrees not to accept any waste for disposal in the Landfill if such acceptance will exceed the Maximum Volume with respect to such day.</w:t>
      </w:r>
    </w:p>
    <w:p w:rsidR="001F0025" w:rsidP="00C6513A" w14:paraId="0DD59D22" w14:textId="77777777"/>
    <w:p w:rsidR="001F0025" w:rsidP="00CB5A0C" w14:paraId="2BA2564D" w14:textId="67C27602">
      <w:pPr>
        <w:pStyle w:val="ListParagraph"/>
        <w:numPr>
          <w:ilvl w:val="1"/>
          <w:numId w:val="12"/>
        </w:numPr>
        <w:ind w:left="0" w:firstLine="720"/>
        <w:jc w:val="both"/>
      </w:pPr>
      <w:r>
        <w:rPr>
          <w:u w:val="single"/>
        </w:rPr>
        <w:t>Host Fee</w:t>
      </w:r>
      <w:r>
        <w:t>.</w:t>
      </w:r>
    </w:p>
    <w:p w:rsidR="00CA45CA" w:rsidP="00CA45CA" w14:paraId="2A36143A" w14:textId="77777777">
      <w:pPr>
        <w:pStyle w:val="ListParagraph"/>
        <w:jc w:val="both"/>
      </w:pPr>
    </w:p>
    <w:p w:rsidR="007307FB" w:rsidP="000538AB" w14:paraId="4AF473C3" w14:textId="17F4B6B5">
      <w:pPr>
        <w:pStyle w:val="ListParagraph"/>
        <w:numPr>
          <w:ilvl w:val="2"/>
          <w:numId w:val="12"/>
        </w:numPr>
        <w:ind w:left="0" w:firstLine="1440"/>
        <w:jc w:val="both"/>
      </w:pPr>
      <w:r>
        <w:t xml:space="preserve">Company </w:t>
      </w:r>
      <w:r w:rsidRPr="00CA45CA">
        <w:t>will pay to the County a</w:t>
      </w:r>
      <w:r>
        <w:t xml:space="preserve">n escalating </w:t>
      </w:r>
      <w:r>
        <w:t>h</w:t>
      </w:r>
      <w:r w:rsidRPr="00CA45CA">
        <w:t xml:space="preserve">ost </w:t>
      </w:r>
      <w:r>
        <w:t>f</w:t>
      </w:r>
      <w:r w:rsidRPr="00CA45CA">
        <w:t xml:space="preserve">ee </w:t>
      </w:r>
      <w:r>
        <w:t>(“</w:t>
      </w:r>
      <w:r w:rsidRPr="00CA45CA">
        <w:rPr>
          <w:b/>
          <w:bCs/>
        </w:rPr>
        <w:t>Host Fee</w:t>
      </w:r>
      <w:r>
        <w:t xml:space="preserve">”) </w:t>
      </w:r>
      <w:r w:rsidRPr="00CA45CA">
        <w:t xml:space="preserve">per ton for each ton of waste disposed of in the Landfill. The Host Fee shall be calculated on a monthly basis and payment shall be made to the County as specified in </w:t>
      </w:r>
      <w:r w:rsidRPr="00CA45CA">
        <w:rPr>
          <w:u w:val="single"/>
        </w:rPr>
        <w:t>Section 2.</w:t>
      </w:r>
      <w:r w:rsidR="00076689">
        <w:rPr>
          <w:u w:val="single"/>
        </w:rPr>
        <w:t>8</w:t>
      </w:r>
      <w:r w:rsidRPr="00CA45CA">
        <w:rPr>
          <w:u w:val="single"/>
        </w:rPr>
        <w:t>(</w:t>
      </w:r>
      <w:r w:rsidR="000729E7">
        <w:rPr>
          <w:u w:val="single"/>
        </w:rPr>
        <w:t>d</w:t>
      </w:r>
      <w:r w:rsidRPr="00CA45CA">
        <w:rPr>
          <w:u w:val="single"/>
        </w:rPr>
        <w:t>)</w:t>
      </w:r>
      <w:r>
        <w:t>.</w:t>
      </w:r>
      <w:r>
        <w:t xml:space="preserve"> The Host Fee shall </w:t>
      </w:r>
      <w:r w:rsidR="00C6513A">
        <w:t xml:space="preserve">be determined </w:t>
      </w:r>
      <w:r>
        <w:t>as follows:</w:t>
      </w:r>
    </w:p>
    <w:p w:rsidR="000538AB" w:rsidP="000538AB" w14:paraId="39BB6CC1" w14:textId="77777777">
      <w:pPr>
        <w:pStyle w:val="ListParagraph"/>
        <w:ind w:left="1440"/>
        <w:jc w:val="both"/>
      </w:pPr>
    </w:p>
    <w:tbl>
      <w:tblPr>
        <w:tblStyle w:val="TableGrid"/>
        <w:tblW w:w="0" w:type="auto"/>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2475"/>
        <w:gridCol w:w="2475"/>
      </w:tblGrid>
      <w:tr w14:paraId="2D740969" w14:textId="77777777" w:rsidTr="00C6513A">
        <w:tblPrEx>
          <w:tblW w:w="0" w:type="auto"/>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2475" w:type="dxa"/>
          </w:tcPr>
          <w:p w:rsidR="000538AB" w:rsidRPr="00C6513A" w:rsidP="000538AB" w14:paraId="580C598E" w14:textId="4287C8EF">
            <w:pPr>
              <w:jc w:val="center"/>
              <w:rPr>
                <w:b/>
                <w:bCs/>
                <w:sz w:val="24"/>
                <w:szCs w:val="24"/>
                <w:u w:val="single"/>
                <w:lang w:val="en-US" w:eastAsia="en-US" w:bidi="ar-SA"/>
              </w:rPr>
            </w:pPr>
            <w:r w:rsidRPr="00C6513A">
              <w:rPr>
                <w:b/>
                <w:bCs/>
                <w:sz w:val="24"/>
                <w:szCs w:val="24"/>
                <w:u w:val="single"/>
                <w:lang w:val="en-US" w:eastAsia="en-US" w:bidi="ar-SA"/>
              </w:rPr>
              <w:t>Amount (Tons/Day)</w:t>
            </w:r>
          </w:p>
        </w:tc>
        <w:tc>
          <w:tcPr>
            <w:tcW w:w="2475" w:type="dxa"/>
          </w:tcPr>
          <w:p w:rsidR="000538AB" w:rsidRPr="00C6513A" w:rsidP="000538AB" w14:paraId="6CD47406" w14:textId="7ED06CB4">
            <w:pPr>
              <w:jc w:val="center"/>
              <w:rPr>
                <w:b/>
                <w:bCs/>
                <w:sz w:val="24"/>
                <w:szCs w:val="24"/>
                <w:u w:val="single"/>
                <w:lang w:val="en-US" w:eastAsia="en-US" w:bidi="ar-SA"/>
              </w:rPr>
            </w:pPr>
            <w:r w:rsidRPr="00C6513A">
              <w:rPr>
                <w:b/>
                <w:bCs/>
                <w:sz w:val="24"/>
                <w:szCs w:val="24"/>
                <w:u w:val="single"/>
                <w:lang w:val="en-US" w:eastAsia="en-US" w:bidi="ar-SA"/>
              </w:rPr>
              <w:t>Charge/Ton</w:t>
            </w:r>
            <w:r>
              <w:rPr>
                <w:rStyle w:val="FootnoteReference"/>
              </w:rPr>
              <w:footnoteReference w:id="4"/>
            </w:r>
          </w:p>
        </w:tc>
      </w:tr>
      <w:tr w14:paraId="57A67A49" w14:textId="77777777" w:rsidTr="00C6513A">
        <w:tblPrEx>
          <w:tblW w:w="0" w:type="auto"/>
          <w:tblInd w:w="2155" w:type="dxa"/>
          <w:tblCellMar>
            <w:top w:w="0" w:type="dxa"/>
            <w:left w:w="108" w:type="dxa"/>
            <w:bottom w:w="0" w:type="dxa"/>
            <w:right w:w="108" w:type="dxa"/>
          </w:tblCellMar>
          <w:tblLook w:val="04A0"/>
        </w:tblPrEx>
        <w:tc>
          <w:tcPr>
            <w:tcW w:w="2475" w:type="dxa"/>
          </w:tcPr>
          <w:p w:rsidR="000538AB" w:rsidP="000538AB" w14:paraId="74E69EB9" w14:textId="77777777">
            <w:pPr>
              <w:rPr>
                <w:sz w:val="24"/>
                <w:szCs w:val="24"/>
                <w:lang w:val="en-US" w:eastAsia="en-US" w:bidi="ar-SA"/>
              </w:rPr>
            </w:pPr>
          </w:p>
          <w:p w:rsidR="000538AB" w:rsidP="000538AB" w14:paraId="785C1AE3" w14:textId="3FE5FB4D">
            <w:pPr>
              <w:rPr>
                <w:sz w:val="24"/>
                <w:szCs w:val="24"/>
                <w:lang w:val="en-US" w:eastAsia="en-US" w:bidi="ar-SA"/>
              </w:rPr>
            </w:pPr>
            <w:r>
              <w:rPr>
                <w:sz w:val="24"/>
                <w:szCs w:val="24"/>
                <w:lang w:val="en-US" w:eastAsia="en-US" w:bidi="ar-SA"/>
              </w:rPr>
              <w:t>Up to 1,000</w:t>
            </w:r>
          </w:p>
        </w:tc>
        <w:tc>
          <w:tcPr>
            <w:tcW w:w="2475" w:type="dxa"/>
          </w:tcPr>
          <w:p w:rsidR="000538AB" w:rsidP="000538AB" w14:paraId="702D26E0" w14:textId="77777777">
            <w:pPr>
              <w:jc w:val="center"/>
              <w:rPr>
                <w:sz w:val="24"/>
                <w:szCs w:val="24"/>
                <w:lang w:val="en-US" w:eastAsia="en-US" w:bidi="ar-SA"/>
              </w:rPr>
            </w:pPr>
          </w:p>
          <w:p w:rsidR="000538AB" w:rsidP="000538AB" w14:paraId="00805E18" w14:textId="4C9C7932">
            <w:pPr>
              <w:jc w:val="center"/>
              <w:rPr>
                <w:sz w:val="24"/>
                <w:szCs w:val="24"/>
                <w:lang w:val="en-US" w:eastAsia="en-US" w:bidi="ar-SA"/>
              </w:rPr>
            </w:pPr>
            <w:r>
              <w:rPr>
                <w:sz w:val="24"/>
                <w:szCs w:val="24"/>
                <w:lang w:val="en-US" w:eastAsia="en-US" w:bidi="ar-SA"/>
              </w:rPr>
              <w:t>$</w:t>
            </w:r>
            <w:r w:rsidR="00FA6636">
              <w:rPr>
                <w:sz w:val="24"/>
                <w:szCs w:val="24"/>
                <w:lang w:val="en-US" w:eastAsia="en-US" w:bidi="ar-SA"/>
              </w:rPr>
              <w:t>3</w:t>
            </w:r>
            <w:r>
              <w:rPr>
                <w:sz w:val="24"/>
                <w:szCs w:val="24"/>
                <w:lang w:val="en-US" w:eastAsia="en-US" w:bidi="ar-SA"/>
              </w:rPr>
              <w:t>.00</w:t>
            </w:r>
          </w:p>
        </w:tc>
      </w:tr>
      <w:tr w14:paraId="64372912" w14:textId="77777777" w:rsidTr="000538AB">
        <w:tblPrEx>
          <w:tblW w:w="0" w:type="auto"/>
          <w:tblInd w:w="2155" w:type="dxa"/>
          <w:tblCellMar>
            <w:top w:w="0" w:type="dxa"/>
            <w:left w:w="108" w:type="dxa"/>
            <w:bottom w:w="0" w:type="dxa"/>
            <w:right w:w="108" w:type="dxa"/>
          </w:tblCellMar>
          <w:tblLook w:val="04A0"/>
        </w:tblPrEx>
        <w:tc>
          <w:tcPr>
            <w:tcW w:w="2475" w:type="dxa"/>
          </w:tcPr>
          <w:p w:rsidR="000538AB" w:rsidP="000538AB" w14:paraId="6DC8CA6A" w14:textId="51DE7458">
            <w:pPr>
              <w:rPr>
                <w:sz w:val="24"/>
                <w:szCs w:val="24"/>
                <w:lang w:val="en-US" w:eastAsia="en-US" w:bidi="ar-SA"/>
              </w:rPr>
            </w:pPr>
            <w:r>
              <w:rPr>
                <w:sz w:val="24"/>
                <w:szCs w:val="24"/>
                <w:lang w:val="en-US" w:eastAsia="en-US" w:bidi="ar-SA"/>
              </w:rPr>
              <w:t>1,001 to 2,000</w:t>
            </w:r>
          </w:p>
        </w:tc>
        <w:tc>
          <w:tcPr>
            <w:tcW w:w="2475" w:type="dxa"/>
          </w:tcPr>
          <w:p w:rsidR="000538AB" w:rsidP="000538AB" w14:paraId="4B0A4649" w14:textId="6815E387">
            <w:pPr>
              <w:jc w:val="center"/>
              <w:rPr>
                <w:sz w:val="24"/>
                <w:szCs w:val="24"/>
                <w:lang w:val="en-US" w:eastAsia="en-US" w:bidi="ar-SA"/>
              </w:rPr>
            </w:pPr>
            <w:r>
              <w:rPr>
                <w:sz w:val="24"/>
                <w:szCs w:val="24"/>
                <w:lang w:val="en-US" w:eastAsia="en-US" w:bidi="ar-SA"/>
              </w:rPr>
              <w:t>$</w:t>
            </w:r>
            <w:r w:rsidR="00FA6636">
              <w:rPr>
                <w:sz w:val="24"/>
                <w:szCs w:val="24"/>
                <w:lang w:val="en-US" w:eastAsia="en-US" w:bidi="ar-SA"/>
              </w:rPr>
              <w:t>4</w:t>
            </w:r>
            <w:r>
              <w:rPr>
                <w:sz w:val="24"/>
                <w:szCs w:val="24"/>
                <w:lang w:val="en-US" w:eastAsia="en-US" w:bidi="ar-SA"/>
              </w:rPr>
              <w:t>.00</w:t>
            </w:r>
          </w:p>
        </w:tc>
      </w:tr>
      <w:tr w14:paraId="2C783B03" w14:textId="77777777" w:rsidTr="000538AB">
        <w:tblPrEx>
          <w:tblW w:w="0" w:type="auto"/>
          <w:tblInd w:w="2155" w:type="dxa"/>
          <w:tblCellMar>
            <w:top w:w="0" w:type="dxa"/>
            <w:left w:w="108" w:type="dxa"/>
            <w:bottom w:w="0" w:type="dxa"/>
            <w:right w:w="108" w:type="dxa"/>
          </w:tblCellMar>
          <w:tblLook w:val="04A0"/>
        </w:tblPrEx>
        <w:tc>
          <w:tcPr>
            <w:tcW w:w="2475" w:type="dxa"/>
          </w:tcPr>
          <w:p w:rsidR="000538AB" w:rsidP="000538AB" w14:paraId="4281CF3C" w14:textId="117F6632">
            <w:pPr>
              <w:rPr>
                <w:sz w:val="24"/>
                <w:szCs w:val="24"/>
                <w:lang w:val="en-US" w:eastAsia="en-US" w:bidi="ar-SA"/>
              </w:rPr>
            </w:pPr>
            <w:r>
              <w:rPr>
                <w:sz w:val="24"/>
                <w:szCs w:val="24"/>
                <w:lang w:val="en-US" w:eastAsia="en-US" w:bidi="ar-SA"/>
              </w:rPr>
              <w:t>2,001 to 3,000</w:t>
            </w:r>
          </w:p>
        </w:tc>
        <w:tc>
          <w:tcPr>
            <w:tcW w:w="2475" w:type="dxa"/>
          </w:tcPr>
          <w:p w:rsidR="000538AB" w:rsidP="000538AB" w14:paraId="08F7FB81" w14:textId="1FF3B7A0">
            <w:pPr>
              <w:jc w:val="center"/>
              <w:rPr>
                <w:sz w:val="24"/>
                <w:szCs w:val="24"/>
                <w:lang w:val="en-US" w:eastAsia="en-US" w:bidi="ar-SA"/>
              </w:rPr>
            </w:pPr>
            <w:r>
              <w:rPr>
                <w:sz w:val="24"/>
                <w:szCs w:val="24"/>
                <w:lang w:val="en-US" w:eastAsia="en-US" w:bidi="ar-SA"/>
              </w:rPr>
              <w:t>$</w:t>
            </w:r>
            <w:r w:rsidR="00FA6636">
              <w:rPr>
                <w:sz w:val="24"/>
                <w:szCs w:val="24"/>
                <w:lang w:val="en-US" w:eastAsia="en-US" w:bidi="ar-SA"/>
              </w:rPr>
              <w:t>5</w:t>
            </w:r>
            <w:r>
              <w:rPr>
                <w:sz w:val="24"/>
                <w:szCs w:val="24"/>
                <w:lang w:val="en-US" w:eastAsia="en-US" w:bidi="ar-SA"/>
              </w:rPr>
              <w:t>.00</w:t>
            </w:r>
          </w:p>
        </w:tc>
      </w:tr>
      <w:tr w14:paraId="7C390F39" w14:textId="77777777" w:rsidTr="000538AB">
        <w:tblPrEx>
          <w:tblW w:w="0" w:type="auto"/>
          <w:tblInd w:w="2155" w:type="dxa"/>
          <w:tblCellMar>
            <w:top w:w="0" w:type="dxa"/>
            <w:left w:w="108" w:type="dxa"/>
            <w:bottom w:w="0" w:type="dxa"/>
            <w:right w:w="108" w:type="dxa"/>
          </w:tblCellMar>
          <w:tblLook w:val="04A0"/>
        </w:tblPrEx>
        <w:tc>
          <w:tcPr>
            <w:tcW w:w="2475" w:type="dxa"/>
          </w:tcPr>
          <w:p w:rsidR="000538AB" w:rsidP="000538AB" w14:paraId="1FECC97D" w14:textId="3506E8CB">
            <w:pPr>
              <w:rPr>
                <w:sz w:val="24"/>
                <w:szCs w:val="24"/>
                <w:lang w:val="en-US" w:eastAsia="en-US" w:bidi="ar-SA"/>
              </w:rPr>
            </w:pPr>
            <w:r>
              <w:rPr>
                <w:sz w:val="24"/>
                <w:szCs w:val="24"/>
                <w:lang w:val="en-US" w:eastAsia="en-US" w:bidi="ar-SA"/>
              </w:rPr>
              <w:t>3,001 to 4,000</w:t>
            </w:r>
          </w:p>
        </w:tc>
        <w:tc>
          <w:tcPr>
            <w:tcW w:w="2475" w:type="dxa"/>
          </w:tcPr>
          <w:p w:rsidR="000538AB" w:rsidP="000538AB" w14:paraId="59FA8E7C" w14:textId="7AF89B4E">
            <w:pPr>
              <w:jc w:val="center"/>
              <w:rPr>
                <w:sz w:val="24"/>
                <w:szCs w:val="24"/>
                <w:lang w:val="en-US" w:eastAsia="en-US" w:bidi="ar-SA"/>
              </w:rPr>
            </w:pPr>
            <w:r>
              <w:rPr>
                <w:sz w:val="24"/>
                <w:szCs w:val="24"/>
                <w:lang w:val="en-US" w:eastAsia="en-US" w:bidi="ar-SA"/>
              </w:rPr>
              <w:t>$</w:t>
            </w:r>
            <w:r w:rsidR="00FA6636">
              <w:rPr>
                <w:sz w:val="24"/>
                <w:szCs w:val="24"/>
                <w:lang w:val="en-US" w:eastAsia="en-US" w:bidi="ar-SA"/>
              </w:rPr>
              <w:t>6</w:t>
            </w:r>
            <w:r>
              <w:rPr>
                <w:sz w:val="24"/>
                <w:szCs w:val="24"/>
                <w:lang w:val="en-US" w:eastAsia="en-US" w:bidi="ar-SA"/>
              </w:rPr>
              <w:t>.</w:t>
            </w:r>
            <w:r w:rsidR="00FA6636">
              <w:rPr>
                <w:sz w:val="24"/>
                <w:szCs w:val="24"/>
                <w:lang w:val="en-US" w:eastAsia="en-US" w:bidi="ar-SA"/>
              </w:rPr>
              <w:t>0</w:t>
            </w:r>
            <w:r>
              <w:rPr>
                <w:sz w:val="24"/>
                <w:szCs w:val="24"/>
                <w:lang w:val="en-US" w:eastAsia="en-US" w:bidi="ar-SA"/>
              </w:rPr>
              <w:t>0</w:t>
            </w:r>
          </w:p>
        </w:tc>
      </w:tr>
      <w:tr w14:paraId="33F05D12" w14:textId="77777777" w:rsidTr="000538AB">
        <w:tblPrEx>
          <w:tblW w:w="0" w:type="auto"/>
          <w:tblInd w:w="2155" w:type="dxa"/>
          <w:tblCellMar>
            <w:top w:w="0" w:type="dxa"/>
            <w:left w:w="108" w:type="dxa"/>
            <w:bottom w:w="0" w:type="dxa"/>
            <w:right w:w="108" w:type="dxa"/>
          </w:tblCellMar>
          <w:tblLook w:val="04A0"/>
        </w:tblPrEx>
        <w:tc>
          <w:tcPr>
            <w:tcW w:w="2475" w:type="dxa"/>
          </w:tcPr>
          <w:p w:rsidR="000538AB" w:rsidP="000538AB" w14:paraId="5F35AEA2" w14:textId="220E5E83">
            <w:pPr>
              <w:rPr>
                <w:sz w:val="24"/>
                <w:szCs w:val="24"/>
                <w:lang w:val="en-US" w:eastAsia="en-US" w:bidi="ar-SA"/>
              </w:rPr>
            </w:pPr>
            <w:r>
              <w:rPr>
                <w:sz w:val="24"/>
                <w:szCs w:val="24"/>
                <w:lang w:val="en-US" w:eastAsia="en-US" w:bidi="ar-SA"/>
              </w:rPr>
              <w:t xml:space="preserve">4,001 to </w:t>
            </w:r>
            <w:r w:rsidR="00A86CD9">
              <w:rPr>
                <w:sz w:val="24"/>
                <w:szCs w:val="24"/>
                <w:lang w:val="en-US" w:eastAsia="en-US" w:bidi="ar-SA"/>
              </w:rPr>
              <w:t>6</w:t>
            </w:r>
            <w:r>
              <w:rPr>
                <w:sz w:val="24"/>
                <w:szCs w:val="24"/>
                <w:lang w:val="en-US" w:eastAsia="en-US" w:bidi="ar-SA"/>
              </w:rPr>
              <w:t>,000</w:t>
            </w:r>
          </w:p>
        </w:tc>
        <w:tc>
          <w:tcPr>
            <w:tcW w:w="2475" w:type="dxa"/>
          </w:tcPr>
          <w:p w:rsidR="000538AB" w:rsidP="000538AB" w14:paraId="297977A9" w14:textId="5B0235A2">
            <w:pPr>
              <w:jc w:val="center"/>
              <w:rPr>
                <w:sz w:val="24"/>
                <w:szCs w:val="24"/>
                <w:lang w:val="en-US" w:eastAsia="en-US" w:bidi="ar-SA"/>
              </w:rPr>
            </w:pPr>
            <w:r>
              <w:rPr>
                <w:sz w:val="24"/>
                <w:szCs w:val="24"/>
                <w:lang w:val="en-US" w:eastAsia="en-US" w:bidi="ar-SA"/>
              </w:rPr>
              <w:t>$</w:t>
            </w:r>
            <w:r w:rsidR="00FA6636">
              <w:rPr>
                <w:sz w:val="24"/>
                <w:szCs w:val="24"/>
                <w:lang w:val="en-US" w:eastAsia="en-US" w:bidi="ar-SA"/>
              </w:rPr>
              <w:t>7</w:t>
            </w:r>
            <w:r>
              <w:rPr>
                <w:sz w:val="24"/>
                <w:szCs w:val="24"/>
                <w:lang w:val="en-US" w:eastAsia="en-US" w:bidi="ar-SA"/>
              </w:rPr>
              <w:t>.00</w:t>
            </w:r>
          </w:p>
        </w:tc>
      </w:tr>
    </w:tbl>
    <w:p w:rsidR="00CA45CA" w:rsidP="00C6513A" w14:paraId="7B6228A0" w14:textId="77777777">
      <w:pPr>
        <w:jc w:val="both"/>
      </w:pPr>
    </w:p>
    <w:p w:rsidR="00A27AD7" w:rsidP="00216F8C" w14:paraId="3649863E" w14:textId="236C600A">
      <w:pPr>
        <w:pStyle w:val="ListParagraph"/>
        <w:numPr>
          <w:ilvl w:val="2"/>
          <w:numId w:val="12"/>
        </w:numPr>
        <w:ind w:left="0" w:firstLine="1440"/>
        <w:jc w:val="both"/>
      </w:pPr>
      <w:r w:rsidRPr="005F108D">
        <w:t xml:space="preserve">The Host Fee shall be adjusted annually, beginning on January 1 after the </w:t>
      </w:r>
      <w:r>
        <w:t>first (1st</w:t>
      </w:r>
      <w:r w:rsidRPr="005F108D">
        <w:t>) anniversary of this Agreement, and on the first day of January thereafter, to reflect increases in the Consumer Price Index (CPI-U South Region) published by the Bureau of Labor for all urban consumers</w:t>
      </w:r>
      <w:r w:rsidR="00065BE8">
        <w:t xml:space="preserve"> (the “</w:t>
      </w:r>
      <w:r w:rsidRPr="00065BE8" w:rsidR="00065BE8">
        <w:rPr>
          <w:b/>
          <w:bCs/>
        </w:rPr>
        <w:t>CPI</w:t>
      </w:r>
      <w:r w:rsidR="00065BE8">
        <w:t>”)</w:t>
      </w:r>
      <w:r w:rsidRPr="005F108D">
        <w:t xml:space="preserve">. </w:t>
      </w:r>
      <w:r w:rsidR="005D1C4D">
        <w:t>The Host Fee</w:t>
      </w:r>
      <w:r w:rsidRPr="005F108D">
        <w:t xml:space="preserve"> shall increase </w:t>
      </w:r>
      <w:r w:rsidR="00EC282F">
        <w:t xml:space="preserve">accordingly </w:t>
      </w:r>
      <w:r w:rsidRPr="005F108D">
        <w:t xml:space="preserve">in the event the </w:t>
      </w:r>
      <w:r w:rsidR="005D1C4D">
        <w:t xml:space="preserve">Maximum Volume </w:t>
      </w:r>
      <w:r w:rsidRPr="005F108D">
        <w:t xml:space="preserve">is increased in accordance with </w:t>
      </w:r>
      <w:r w:rsidRPr="00216F8C" w:rsidR="005D1C4D">
        <w:rPr>
          <w:u w:val="single"/>
        </w:rPr>
        <w:t>Section 2.</w:t>
      </w:r>
      <w:r w:rsidRPr="00216F8C" w:rsidR="00076689">
        <w:rPr>
          <w:u w:val="single"/>
        </w:rPr>
        <w:t>7</w:t>
      </w:r>
      <w:r w:rsidRPr="005F108D">
        <w:t>.</w:t>
      </w:r>
    </w:p>
    <w:p w:rsidR="005D1C4D" w:rsidP="005D1C4D" w14:paraId="1994CFCF" w14:textId="77777777">
      <w:pPr>
        <w:pStyle w:val="ListParagraph"/>
      </w:pPr>
    </w:p>
    <w:p w:rsidR="005D1C4D" w:rsidP="00CB5A0C" w14:paraId="115233AB" w14:textId="314B3DC2">
      <w:pPr>
        <w:pStyle w:val="ListParagraph"/>
        <w:numPr>
          <w:ilvl w:val="2"/>
          <w:numId w:val="12"/>
        </w:numPr>
        <w:ind w:left="0" w:firstLine="1440"/>
        <w:jc w:val="both"/>
      </w:pPr>
      <w:r>
        <w:t>All County Waste</w:t>
      </w:r>
      <w:r w:rsidR="008059A3">
        <w:t xml:space="preserve"> </w:t>
      </w:r>
      <w:r>
        <w:t xml:space="preserve">shall be </w:t>
      </w:r>
      <w:r w:rsidRPr="005D1C4D">
        <w:t>accepted for free disposal at the Landfill</w:t>
      </w:r>
      <w:r>
        <w:t xml:space="preserve">. </w:t>
      </w:r>
      <w:r w:rsidRPr="005D1C4D">
        <w:t xml:space="preserve">In calculating the Host Fee, </w:t>
      </w:r>
      <w:r>
        <w:t xml:space="preserve">Company </w:t>
      </w:r>
      <w:r w:rsidRPr="005D1C4D">
        <w:t xml:space="preserve">shall exclude </w:t>
      </w:r>
      <w:r>
        <w:t xml:space="preserve">all </w:t>
      </w:r>
      <w:r w:rsidRPr="005D1C4D">
        <w:t>County Waste. The Host Fee shall be paid for all other material or waste accepted at the Landfill for final disposal</w:t>
      </w:r>
      <w:r w:rsidR="00216F8C">
        <w:t xml:space="preserve"> (other than County Waste)</w:t>
      </w:r>
      <w:r>
        <w:t>.</w:t>
      </w:r>
    </w:p>
    <w:p w:rsidR="005D1C4D" w:rsidP="005D1C4D" w14:paraId="09C806A3" w14:textId="77777777">
      <w:pPr>
        <w:pStyle w:val="ListParagraph"/>
      </w:pPr>
    </w:p>
    <w:p w:rsidR="000729E7" w:rsidP="00CB5A0C" w14:paraId="7B9F7F68" w14:textId="5F221C8D">
      <w:pPr>
        <w:pStyle w:val="ListParagraph"/>
        <w:numPr>
          <w:ilvl w:val="2"/>
          <w:numId w:val="12"/>
        </w:numPr>
        <w:ind w:left="0" w:firstLine="1440"/>
        <w:jc w:val="both"/>
      </w:pPr>
      <w:r>
        <w:t xml:space="preserve">Company shall pay the Host Fee to the County within </w:t>
      </w:r>
      <w:r w:rsidR="00216F8C">
        <w:t>thirty (30</w:t>
      </w:r>
      <w:r>
        <w:t xml:space="preserve">) days after the end of each month during the Term. Such payment shall be made in accordance with the </w:t>
      </w:r>
      <w:r w:rsidR="00E2213A">
        <w:t>County’s</w:t>
      </w:r>
      <w:r>
        <w:t xml:space="preserve"> directions, which the </w:t>
      </w:r>
      <w:r w:rsidR="00E2213A">
        <w:t xml:space="preserve">County </w:t>
      </w:r>
      <w:r>
        <w:t>may, by written notice to Company, change from time to time.</w:t>
      </w:r>
    </w:p>
    <w:p w:rsidR="000729E7" w:rsidP="000729E7" w14:paraId="30E7A641" w14:textId="77777777">
      <w:pPr>
        <w:pStyle w:val="ListParagraph"/>
      </w:pPr>
    </w:p>
    <w:p w:rsidR="005D1C4D" w:rsidP="00CB5A0C" w14:paraId="1DC42B90" w14:textId="6C82E04B">
      <w:pPr>
        <w:pStyle w:val="ListParagraph"/>
        <w:numPr>
          <w:ilvl w:val="2"/>
          <w:numId w:val="12"/>
        </w:numPr>
        <w:ind w:left="0" w:firstLine="1440"/>
        <w:jc w:val="both"/>
      </w:pPr>
      <w:r w:rsidRPr="006A63C9">
        <w:t xml:space="preserve">Beginning </w:t>
      </w:r>
      <w:r w:rsidR="00B36C0F">
        <w:t>in the year in which occurs the second (2</w:t>
      </w:r>
      <w:r w:rsidRPr="00B36C0F" w:rsidR="00B36C0F">
        <w:rPr>
          <w:vertAlign w:val="superscript"/>
        </w:rPr>
        <w:t>nd</w:t>
      </w:r>
      <w:r w:rsidR="00B36C0F">
        <w:t xml:space="preserve">) anniversary of the approval of the Permit or the calendar year in which </w:t>
      </w:r>
      <w:r w:rsidR="00C81596">
        <w:t>W</w:t>
      </w:r>
      <w:r w:rsidR="00B36C0F">
        <w:t>aste is first accepted at the Landfill, whichever occurs later</w:t>
      </w:r>
      <w:r w:rsidRPr="006A63C9">
        <w:t xml:space="preserve">, </w:t>
      </w:r>
      <w:r>
        <w:t xml:space="preserve">Company </w:t>
      </w:r>
      <w:r w:rsidRPr="006A63C9">
        <w:t xml:space="preserve">will guarantee a minimum Host Fee payment to </w:t>
      </w:r>
      <w:r>
        <w:t xml:space="preserve">the </w:t>
      </w:r>
      <w:r w:rsidRPr="006A63C9">
        <w:t xml:space="preserve">County of </w:t>
      </w:r>
      <w:r w:rsidR="00A86CD9">
        <w:t>one hundred thousand dollars ($100,000)</w:t>
      </w:r>
      <w:r>
        <w:t xml:space="preserve"> </w:t>
      </w:r>
      <w:r w:rsidRPr="006A63C9">
        <w:t xml:space="preserve">per year for the </w:t>
      </w:r>
      <w:r>
        <w:t xml:space="preserve">term </w:t>
      </w:r>
      <w:r w:rsidRPr="006A63C9">
        <w:t>of this Agreement</w:t>
      </w:r>
      <w:r w:rsidR="00626B64">
        <w:t xml:space="preserve"> (the “</w:t>
      </w:r>
      <w:r w:rsidRPr="00626B64" w:rsidR="00626B64">
        <w:rPr>
          <w:b/>
          <w:bCs/>
        </w:rPr>
        <w:t>Minimum Host Fee</w:t>
      </w:r>
      <w:r w:rsidR="00626B64">
        <w:t>”)</w:t>
      </w:r>
      <w:r>
        <w:t xml:space="preserve">, </w:t>
      </w:r>
      <w:r w:rsidRPr="006A63C9">
        <w:t xml:space="preserve">whether or not such volume has been received at the Landfill. </w:t>
      </w:r>
      <w:r w:rsidR="00626B64">
        <w:t>B</w:t>
      </w:r>
      <w:r w:rsidRPr="00626B64" w:rsidR="00626B64">
        <w:t xml:space="preserve">eginning on January 1 after the first (1st) anniversary of this Agreement, and on the first day of January thereafter, </w:t>
      </w:r>
      <w:r w:rsidR="00626B64">
        <w:t xml:space="preserve">the Minimum Host Fee shall be adjusted </w:t>
      </w:r>
      <w:r w:rsidRPr="00626B64" w:rsidR="00626B64">
        <w:t>to reflect increases in the</w:t>
      </w:r>
      <w:r w:rsidR="00626B64">
        <w:t xml:space="preserve"> </w:t>
      </w:r>
      <w:r w:rsidR="000729E7">
        <w:t xml:space="preserve">CPI. If monthly payments of the Host Fee do not meet the Minimum Host Fee in a given year, </w:t>
      </w:r>
      <w:r w:rsidR="00626B64">
        <w:t xml:space="preserve">Company shall pay the </w:t>
      </w:r>
      <w:r w:rsidR="000729E7">
        <w:t xml:space="preserve">excess of the </w:t>
      </w:r>
      <w:r w:rsidR="00626B64">
        <w:t xml:space="preserve">Minimum Host Fee </w:t>
      </w:r>
      <w:r w:rsidR="000729E7">
        <w:t xml:space="preserve">over the aggregate sum of such monthly payments </w:t>
      </w:r>
      <w:r w:rsidR="00626B64">
        <w:t xml:space="preserve">to the County </w:t>
      </w:r>
      <w:r w:rsidRPr="006A63C9">
        <w:t xml:space="preserve">by January 30 of </w:t>
      </w:r>
      <w:r w:rsidR="000729E7">
        <w:t>the following year</w:t>
      </w:r>
      <w:r w:rsidRPr="006A63C9">
        <w:t xml:space="preserve">. Notwithstanding the foregoing, </w:t>
      </w:r>
      <w:r>
        <w:t>Company</w:t>
      </w:r>
      <w:r w:rsidRPr="006A63C9">
        <w:t xml:space="preserve"> shall not be liable for the minimum Host Fee payment </w:t>
      </w:r>
      <w:r w:rsidR="00D559EA">
        <w:t xml:space="preserve">to </w:t>
      </w:r>
      <w:r w:rsidRPr="006A63C9">
        <w:t xml:space="preserve">the extent </w:t>
      </w:r>
      <w:r>
        <w:t xml:space="preserve">Company </w:t>
      </w:r>
      <w:r w:rsidRPr="006A63C9">
        <w:t xml:space="preserve">is prevented from accepting waste volume into the Landfill due to actions, rulings or decisions of the </w:t>
      </w:r>
      <w:r>
        <w:t>V</w:t>
      </w:r>
      <w:r w:rsidRPr="006A63C9">
        <w:t>DEQ or any other local, state or federal governmental or regulatory body</w:t>
      </w:r>
      <w:r w:rsidR="00CB0751">
        <w:t xml:space="preserve">, </w:t>
      </w:r>
      <w:r>
        <w:t xml:space="preserve">unless such action, ruling, or decision is based on Company’s violation of any applicable </w:t>
      </w:r>
      <w:r w:rsidR="000751E0">
        <w:t xml:space="preserve">Governmental Requirement </w:t>
      </w:r>
      <w:r>
        <w:t>or Required Authorization</w:t>
      </w:r>
      <w:r w:rsidRPr="006A63C9">
        <w:t>.</w:t>
      </w:r>
      <w:r w:rsidR="00B36C0F">
        <w:t xml:space="preserve"> This obligation shall terminate the calendar year after the calendar year in which the Term ends.</w:t>
      </w:r>
    </w:p>
    <w:p w:rsidR="00475A43" w:rsidRPr="00475A43" w:rsidP="00475A43" w14:paraId="7D25B598" w14:textId="77777777">
      <w:pPr>
        <w:rPr>
          <w:u w:val="single"/>
        </w:rPr>
      </w:pPr>
    </w:p>
    <w:p w:rsidR="00B36C0F" w:rsidP="00681135" w14:paraId="165BE2B6" w14:textId="41959EAA">
      <w:pPr>
        <w:pStyle w:val="ListParagraph"/>
        <w:numPr>
          <w:ilvl w:val="1"/>
          <w:numId w:val="12"/>
        </w:numPr>
        <w:ind w:left="0" w:firstLine="720"/>
        <w:jc w:val="both"/>
      </w:pPr>
      <w:r>
        <w:rPr>
          <w:u w:val="single"/>
        </w:rPr>
        <w:t xml:space="preserve">Disposal </w:t>
      </w:r>
      <w:r w:rsidRPr="00CB0751" w:rsidR="00CB0751">
        <w:rPr>
          <w:u w:val="single"/>
        </w:rPr>
        <w:t>Guarantee</w:t>
      </w:r>
      <w:r w:rsidR="00CB0751">
        <w:t>.</w:t>
      </w:r>
      <w:r w:rsidR="006122EF">
        <w:t xml:space="preserve"> </w:t>
      </w:r>
      <w:r w:rsidR="00320B22">
        <w:t>Company guarantees</w:t>
      </w:r>
      <w:r w:rsidR="00E35223">
        <w:t xml:space="preserve"> that</w:t>
      </w:r>
      <w:r w:rsidR="00681135">
        <w:t xml:space="preserve"> </w:t>
      </w:r>
      <w:r w:rsidR="00E35223">
        <w:t xml:space="preserve">it will accept </w:t>
      </w:r>
      <w:r w:rsidR="00320B22">
        <w:t>County Waste at the Landfill</w:t>
      </w:r>
      <w:r w:rsidR="00E35223">
        <w:t>; provided, that, Company shall not accept any such waste that constitutes an Unacceptable Waste</w:t>
      </w:r>
      <w:r w:rsidR="00681135">
        <w:t>.</w:t>
      </w:r>
    </w:p>
    <w:p w:rsidR="00681135" w:rsidP="00681135" w14:paraId="2E34C782" w14:textId="77777777">
      <w:pPr>
        <w:jc w:val="both"/>
      </w:pPr>
    </w:p>
    <w:p w:rsidR="009F30E5" w:rsidP="00CB5A0C" w14:paraId="5DFE35C9" w14:textId="77777777">
      <w:pPr>
        <w:pStyle w:val="ListParagraph"/>
        <w:numPr>
          <w:ilvl w:val="1"/>
          <w:numId w:val="12"/>
        </w:numPr>
        <w:ind w:left="0" w:firstLine="720"/>
        <w:jc w:val="both"/>
      </w:pPr>
      <w:r>
        <w:rPr>
          <w:u w:val="single"/>
        </w:rPr>
        <w:t xml:space="preserve">County </w:t>
      </w:r>
      <w:r w:rsidRPr="00CB0751">
        <w:rPr>
          <w:u w:val="single"/>
        </w:rPr>
        <w:t>Collection</w:t>
      </w:r>
      <w:r w:rsidR="00076689">
        <w:rPr>
          <w:u w:val="single"/>
        </w:rPr>
        <w:t xml:space="preserve"> Site</w:t>
      </w:r>
      <w:r w:rsidRPr="00CB0751">
        <w:rPr>
          <w:u w:val="single"/>
        </w:rPr>
        <w:t>s</w:t>
      </w:r>
      <w:r>
        <w:t>.</w:t>
      </w:r>
      <w:r w:rsidR="00076689">
        <w:t xml:space="preserve"> </w:t>
      </w:r>
    </w:p>
    <w:p w:rsidR="009F30E5" w:rsidP="009F30E5" w14:paraId="7C624399" w14:textId="77777777">
      <w:pPr>
        <w:pStyle w:val="ListParagraph"/>
      </w:pPr>
    </w:p>
    <w:p w:rsidR="009F30E5" w:rsidP="00CB5A0C" w14:paraId="6F86EEDF" w14:textId="6029A5F2">
      <w:pPr>
        <w:pStyle w:val="ListParagraph"/>
        <w:numPr>
          <w:ilvl w:val="2"/>
          <w:numId w:val="12"/>
        </w:numPr>
        <w:ind w:left="0" w:firstLine="1440"/>
        <w:jc w:val="both"/>
      </w:pPr>
      <w:r>
        <w:t xml:space="preserve">The County has established, and may further develop, </w:t>
      </w:r>
      <w:r w:rsidR="00CD68FB">
        <w:t xml:space="preserve">County </w:t>
      </w:r>
      <w:r>
        <w:t xml:space="preserve">Collection Sites. The County Collection Sites consist </w:t>
      </w:r>
      <w:r>
        <w:t xml:space="preserve">(or may in the future consist) </w:t>
      </w:r>
      <w:r>
        <w:t xml:space="preserve">of </w:t>
      </w:r>
      <w:r w:rsidRPr="009F30E5">
        <w:t>recycling containers, trash disposal containers</w:t>
      </w:r>
      <w:r>
        <w:t xml:space="preserve">, </w:t>
      </w:r>
      <w:r w:rsidRPr="009F30E5">
        <w:t>and compacting equipment</w:t>
      </w:r>
      <w:r w:rsidR="00320B22">
        <w:t xml:space="preserve">. </w:t>
      </w:r>
      <w:r w:rsidR="00D559EA">
        <w:t>The maximum number of County Collection Sites shall be [</w:t>
      </w:r>
      <w:r w:rsidRPr="00E71018" w:rsidR="00D559EA">
        <w:rPr>
          <w:highlight w:val="yellow"/>
        </w:rPr>
        <w:t>●</w:t>
      </w:r>
      <w:r w:rsidR="00D559EA">
        <w:t>].</w:t>
      </w:r>
      <w:r>
        <w:rPr>
          <w:rStyle w:val="FootnoteReference"/>
        </w:rPr>
        <w:footnoteReference w:id="5"/>
      </w:r>
    </w:p>
    <w:p w:rsidR="009F30E5" w:rsidP="009F30E5" w14:paraId="1F301018" w14:textId="77777777">
      <w:pPr>
        <w:pStyle w:val="ListParagraph"/>
        <w:ind w:left="1440"/>
        <w:jc w:val="both"/>
      </w:pPr>
    </w:p>
    <w:p w:rsidR="009F30E5" w:rsidP="00CB5A0C" w14:paraId="015F2D85" w14:textId="6E80D308">
      <w:pPr>
        <w:pStyle w:val="ListParagraph"/>
        <w:numPr>
          <w:ilvl w:val="2"/>
          <w:numId w:val="12"/>
        </w:numPr>
        <w:ind w:left="0" w:firstLine="1440"/>
        <w:jc w:val="both"/>
      </w:pPr>
      <w:r>
        <w:t xml:space="preserve">The </w:t>
      </w:r>
      <w:r w:rsidR="00320B22">
        <w:t xml:space="preserve">County shall determine, in its sole discretion, the operating hours of each </w:t>
      </w:r>
      <w:r>
        <w:t>County Collection Site.</w:t>
      </w:r>
    </w:p>
    <w:p w:rsidR="009F30E5" w:rsidP="009F30E5" w14:paraId="364CCD09" w14:textId="77777777">
      <w:pPr>
        <w:pStyle w:val="ListParagraph"/>
        <w:ind w:left="1440"/>
        <w:jc w:val="both"/>
      </w:pPr>
    </w:p>
    <w:p w:rsidR="009F30E5" w:rsidP="00CB5A0C" w14:paraId="3D7C8E18" w14:textId="0B25AAC6">
      <w:pPr>
        <w:pStyle w:val="ListParagraph"/>
        <w:numPr>
          <w:ilvl w:val="2"/>
          <w:numId w:val="12"/>
        </w:numPr>
        <w:ind w:left="0" w:firstLine="1440"/>
        <w:jc w:val="both"/>
      </w:pPr>
      <w:r>
        <w:t xml:space="preserve">Company </w:t>
      </w:r>
      <w:r w:rsidRPr="00076689">
        <w:t xml:space="preserve">shall, </w:t>
      </w:r>
      <w:r w:rsidR="00646907">
        <w:t xml:space="preserve">upon the County’s written  request, </w:t>
      </w:r>
      <w:r w:rsidR="00A43DA3">
        <w:t xml:space="preserve">and </w:t>
      </w:r>
      <w:r w:rsidRPr="00076689">
        <w:t xml:space="preserve">without charge, provide disposal service for </w:t>
      </w:r>
      <w:r>
        <w:t>each County Collection Site</w:t>
      </w:r>
      <w:r w:rsidRPr="00076689">
        <w:t xml:space="preserve">, including collection and transportation of the waste from </w:t>
      </w:r>
      <w:r>
        <w:t xml:space="preserve">such </w:t>
      </w:r>
      <w:r w:rsidRPr="00076689">
        <w:t>site</w:t>
      </w:r>
      <w:r>
        <w:t>s</w:t>
      </w:r>
      <w:r w:rsidRPr="00076689">
        <w:t xml:space="preserve"> to the </w:t>
      </w:r>
      <w:r>
        <w:t>L</w:t>
      </w:r>
      <w:r w:rsidRPr="00076689">
        <w:t>andfill in order to provide disposal of the county’s residential, non-commercial, non</w:t>
      </w:r>
      <w:r>
        <w:t>-</w:t>
      </w:r>
      <w:r w:rsidRPr="00076689">
        <w:t xml:space="preserve">industrial solid waste. </w:t>
      </w:r>
      <w:r w:rsidR="00320B22">
        <w:t>Such pickups shall occur no less than twice per week.</w:t>
      </w:r>
      <w:r>
        <w:rPr>
          <w:rStyle w:val="FootnoteReference"/>
        </w:rPr>
        <w:footnoteReference w:id="6"/>
      </w:r>
    </w:p>
    <w:p w:rsidR="003A5482" w:rsidP="007B3201" w14:paraId="19955DFF" w14:textId="77777777"/>
    <w:p w:rsidR="003A5482" w:rsidP="00CB5A0C" w14:paraId="38225EA3" w14:textId="23F4A7C4">
      <w:pPr>
        <w:pStyle w:val="ListParagraph"/>
        <w:numPr>
          <w:ilvl w:val="2"/>
          <w:numId w:val="12"/>
        </w:numPr>
        <w:ind w:left="0" w:firstLine="1440"/>
        <w:jc w:val="both"/>
      </w:pPr>
      <w:r>
        <w:t>At any time, t</w:t>
      </w:r>
      <w:r>
        <w:t>he County shall have the right to close, on a permanent or temporary basis, decommission, and dismantle any County Collection Site.</w:t>
      </w:r>
    </w:p>
    <w:p w:rsidR="00CC074F" w:rsidRPr="009F30E5" w:rsidP="009F30E5" w14:paraId="6C126EC5" w14:textId="77777777">
      <w:pPr>
        <w:rPr>
          <w:u w:val="single"/>
        </w:rPr>
      </w:pPr>
    </w:p>
    <w:p w:rsidR="00CB0751" w:rsidP="00CB5A0C" w14:paraId="53ECD175" w14:textId="42FBE2BF">
      <w:pPr>
        <w:pStyle w:val="ListParagraph"/>
        <w:numPr>
          <w:ilvl w:val="1"/>
          <w:numId w:val="12"/>
        </w:numPr>
        <w:ind w:left="0" w:firstLine="720"/>
        <w:jc w:val="both"/>
      </w:pPr>
      <w:r w:rsidRPr="003B6AC4">
        <w:rPr>
          <w:u w:val="single"/>
        </w:rPr>
        <w:t>Hours of Operation; Access</w:t>
      </w:r>
      <w:r w:rsidR="008C546C">
        <w:rPr>
          <w:u w:val="single"/>
        </w:rPr>
        <w:t xml:space="preserve"> and Security</w:t>
      </w:r>
      <w:r>
        <w:t>.</w:t>
      </w:r>
    </w:p>
    <w:p w:rsidR="00B20186" w:rsidP="00C430B5" w14:paraId="3F1366D5" w14:textId="77777777"/>
    <w:p w:rsidR="003B6AC4" w:rsidRPr="00BF654C" w:rsidP="00CB5A0C" w14:paraId="776CA96B" w14:textId="51FB8139">
      <w:pPr>
        <w:pStyle w:val="ListParagraph"/>
        <w:numPr>
          <w:ilvl w:val="2"/>
          <w:numId w:val="12"/>
        </w:numPr>
        <w:ind w:left="0" w:firstLine="1440"/>
        <w:jc w:val="both"/>
      </w:pPr>
      <w:r>
        <w:t xml:space="preserve">The Landfill </w:t>
      </w:r>
      <w:r w:rsidR="00AC43F6">
        <w:t>may</w:t>
      </w:r>
      <w:r>
        <w:t xml:space="preserve"> be open </w:t>
      </w:r>
      <w:r w:rsidR="007C72A0">
        <w:t xml:space="preserve">for deliveries </w:t>
      </w:r>
      <w:r>
        <w:t>a maximum of thirteen (13) hours per day, Monday through Friday, and a maximum of ten (10) hours per day on Saturday, but shall not open earlier than 6:00 a.m., nor close later than 10:00 p.m.</w:t>
      </w:r>
      <w:r w:rsidR="00BF654C">
        <w:t xml:space="preserve"> </w:t>
      </w:r>
      <w:r w:rsidRPr="003B6AC4" w:rsidR="00BF654C">
        <w:t xml:space="preserve">Landfill personnel </w:t>
      </w:r>
      <w:r w:rsidR="00BF654C">
        <w:t>shall</w:t>
      </w:r>
      <w:r w:rsidRPr="003B6AC4" w:rsidR="00BF654C">
        <w:t xml:space="preserve"> remain onsite as long as necessary following primary disposal hours to </w:t>
      </w:r>
      <w:r w:rsidR="00BF654C">
        <w:t xml:space="preserve">complete all </w:t>
      </w:r>
      <w:r w:rsidRPr="003B6AC4" w:rsidR="00BF654C">
        <w:t>necessary daily shut-down tasks.</w:t>
      </w:r>
      <w:r w:rsidR="00226B26">
        <w:t xml:space="preserve"> </w:t>
      </w:r>
      <w:r w:rsidRPr="00CB0751" w:rsidR="00226B26">
        <w:t xml:space="preserve">Access after normal hours </w:t>
      </w:r>
      <w:r w:rsidR="00226B26">
        <w:t xml:space="preserve">shall </w:t>
      </w:r>
      <w:r w:rsidRPr="00CB0751" w:rsidR="00226B26">
        <w:t xml:space="preserve">be </w:t>
      </w:r>
      <w:r w:rsidR="00226B26">
        <w:t xml:space="preserve">restricted to Company’s authorized </w:t>
      </w:r>
      <w:r w:rsidRPr="00CB0751" w:rsidR="00226B26">
        <w:t>personnel</w:t>
      </w:r>
      <w:r w:rsidR="00226B26">
        <w:t xml:space="preserve"> and, subject to the terms and conditions set forth herein, the County’s authorized personnel</w:t>
      </w:r>
      <w:r w:rsidRPr="00CB0751" w:rsidR="00226B26">
        <w:t>.</w:t>
      </w:r>
    </w:p>
    <w:p w:rsidR="003B6AC4" w:rsidRPr="00CB0751" w:rsidP="003B6AC4" w14:paraId="1EAC617D" w14:textId="77777777">
      <w:pPr>
        <w:pStyle w:val="ListParagraph"/>
        <w:rPr>
          <w:b/>
          <w:bCs/>
        </w:rPr>
      </w:pPr>
    </w:p>
    <w:p w:rsidR="003B6AC4" w:rsidP="00CB5A0C" w14:paraId="0FB8E5A9" w14:textId="0796AB6A">
      <w:pPr>
        <w:pStyle w:val="ListParagraph"/>
        <w:numPr>
          <w:ilvl w:val="2"/>
          <w:numId w:val="12"/>
        </w:numPr>
        <w:ind w:left="0" w:firstLine="1440"/>
        <w:jc w:val="both"/>
      </w:pPr>
      <w:r w:rsidRPr="00DF0FB2">
        <w:t xml:space="preserve">Access to the Landfill shall be limited to </w:t>
      </w:r>
      <w:r w:rsidR="00FE2695">
        <w:t xml:space="preserve">(i) rail car access and (ii) </w:t>
      </w:r>
      <w:r w:rsidR="00FD6324">
        <w:t>controlled</w:t>
      </w:r>
      <w:r w:rsidRPr="00DF0FB2">
        <w:t xml:space="preserve"> public access point</w:t>
      </w:r>
      <w:r w:rsidR="00FD6324">
        <w:t>s</w:t>
      </w:r>
      <w:r w:rsidR="00FE2695">
        <w:t xml:space="preserve"> by road</w:t>
      </w:r>
      <w:r w:rsidRPr="00DF0FB2">
        <w:t>.</w:t>
      </w:r>
      <w:r>
        <w:t xml:space="preserve"> </w:t>
      </w:r>
      <w:r>
        <w:t xml:space="preserve">Company shall control </w:t>
      </w:r>
      <w:r>
        <w:t xml:space="preserve">such </w:t>
      </w:r>
      <w:r>
        <w:t xml:space="preserve">access </w:t>
      </w:r>
      <w:r>
        <w:t>point</w:t>
      </w:r>
      <w:r w:rsidR="00FE2695">
        <w:t>s</w:t>
      </w:r>
      <w:r>
        <w:t xml:space="preserve"> </w:t>
      </w:r>
      <w:r>
        <w:t xml:space="preserve">with </w:t>
      </w:r>
      <w:r w:rsidRPr="00CB0751">
        <w:t>locked gate</w:t>
      </w:r>
      <w:r w:rsidR="00FE2695">
        <w:t>s</w:t>
      </w:r>
      <w:r w:rsidR="000A6E60">
        <w:t xml:space="preserve"> (the “</w:t>
      </w:r>
      <w:r w:rsidRPr="000A6E60" w:rsidR="000A6E60">
        <w:rPr>
          <w:b/>
          <w:bCs/>
        </w:rPr>
        <w:t>Access Gate</w:t>
      </w:r>
      <w:r w:rsidR="00FE2695">
        <w:rPr>
          <w:b/>
          <w:bCs/>
        </w:rPr>
        <w:t>s</w:t>
      </w:r>
      <w:r w:rsidR="000A6E60">
        <w:t xml:space="preserve">”) </w:t>
      </w:r>
      <w:r>
        <w:t>and a</w:t>
      </w:r>
      <w:r w:rsidR="000A6E60">
        <w:t xml:space="preserve">n </w:t>
      </w:r>
      <w:r w:rsidRPr="00CB0751">
        <w:t xml:space="preserve">attendant </w:t>
      </w:r>
      <w:r>
        <w:t xml:space="preserve">shall be </w:t>
      </w:r>
      <w:r w:rsidRPr="00CB0751">
        <w:t xml:space="preserve">present </w:t>
      </w:r>
      <w:r w:rsidR="00FE2695">
        <w:t xml:space="preserve">at each Access Gate </w:t>
      </w:r>
      <w:r w:rsidRPr="00CB0751">
        <w:t xml:space="preserve">during operating hours to screen incoming waste. The </w:t>
      </w:r>
      <w:r w:rsidR="000A6E60">
        <w:t xml:space="preserve">Access Gate </w:t>
      </w:r>
      <w:r w:rsidRPr="00CB0751">
        <w:t>attendant</w:t>
      </w:r>
      <w:r w:rsidR="00FE2695">
        <w:t>s</w:t>
      </w:r>
      <w:r w:rsidRPr="00CB0751">
        <w:t xml:space="preserve"> </w:t>
      </w:r>
      <w:r>
        <w:t xml:space="preserve">shall </w:t>
      </w:r>
      <w:r w:rsidRPr="00CB0751">
        <w:t xml:space="preserve">screen out </w:t>
      </w:r>
      <w:r w:rsidR="00FD6324">
        <w:t xml:space="preserve">Unacceptable Waste (e.g., by requesting a description of the waste from the operator) and </w:t>
      </w:r>
      <w:r w:rsidRPr="00CB0751">
        <w:t xml:space="preserve">unauthorized </w:t>
      </w:r>
      <w:r w:rsidR="00FE2695">
        <w:t xml:space="preserve">rail cars and </w:t>
      </w:r>
      <w:r w:rsidRPr="00CB0751">
        <w:t>vehicles</w:t>
      </w:r>
      <w:r>
        <w:t>, and shall turn away t</w:t>
      </w:r>
      <w:r w:rsidRPr="00CB0751">
        <w:t xml:space="preserve">hose not permitted into the Landfill. </w:t>
      </w:r>
      <w:r w:rsidR="007B7FB1">
        <w:t>In addition, s</w:t>
      </w:r>
      <w:r w:rsidRPr="007B7FB1" w:rsidR="007B7FB1">
        <w:t xml:space="preserve">igns shall be conspicuously posted </w:t>
      </w:r>
      <w:r w:rsidR="007B7FB1">
        <w:t xml:space="preserve">in and around the Landfill </w:t>
      </w:r>
      <w:r w:rsidRPr="007B7FB1" w:rsidR="007B7FB1">
        <w:t xml:space="preserve">informing users of </w:t>
      </w:r>
      <w:r w:rsidR="00C520E1">
        <w:t>what constitutes A</w:t>
      </w:r>
      <w:r w:rsidRPr="007B7FB1" w:rsidR="007B7FB1">
        <w:t xml:space="preserve">cceptable </w:t>
      </w:r>
      <w:r w:rsidR="00C520E1">
        <w:t xml:space="preserve">Waste </w:t>
      </w:r>
      <w:r w:rsidRPr="007B7FB1" w:rsidR="007B7FB1">
        <w:t xml:space="preserve">and </w:t>
      </w:r>
      <w:r w:rsidR="00C520E1">
        <w:t>Unacceptable Waste</w:t>
      </w:r>
      <w:r w:rsidRPr="007B7FB1" w:rsidR="007B7FB1">
        <w:t>.</w:t>
      </w:r>
    </w:p>
    <w:p w:rsidR="003B6AC4" w:rsidP="00AC43F6" w14:paraId="6294D49B" w14:textId="77777777"/>
    <w:p w:rsidR="00BF654C" w:rsidP="00CB5A0C" w14:paraId="5F0F8A3A" w14:textId="405814C0">
      <w:pPr>
        <w:pStyle w:val="ListParagraph"/>
        <w:numPr>
          <w:ilvl w:val="2"/>
          <w:numId w:val="12"/>
        </w:numPr>
        <w:ind w:left="0" w:firstLine="1440"/>
        <w:jc w:val="both"/>
      </w:pPr>
      <w:r>
        <w:t xml:space="preserve">Company </w:t>
      </w:r>
      <w:r w:rsidR="00AC43F6">
        <w:t xml:space="preserve">may </w:t>
      </w:r>
      <w:r>
        <w:t xml:space="preserve">install and maintain </w:t>
      </w:r>
      <w:r w:rsidRPr="008C546C">
        <w:t>appropriate video security</w:t>
      </w:r>
      <w:r>
        <w:t xml:space="preserve"> at the Landfill.</w:t>
      </w:r>
    </w:p>
    <w:p w:rsidR="00BF654C" w:rsidP="00BF654C" w14:paraId="7236B35A" w14:textId="77777777">
      <w:pPr>
        <w:pStyle w:val="ListParagraph"/>
      </w:pPr>
    </w:p>
    <w:p w:rsidR="00BF654C" w:rsidP="00CB5A0C" w14:paraId="367F17EF" w14:textId="0C604CB0">
      <w:pPr>
        <w:pStyle w:val="ListParagraph"/>
        <w:numPr>
          <w:ilvl w:val="2"/>
          <w:numId w:val="12"/>
        </w:numPr>
        <w:ind w:left="0" w:firstLine="1440"/>
        <w:jc w:val="both"/>
      </w:pPr>
      <w:r w:rsidRPr="00BF654C">
        <w:t>Traffic flow shall be regulated by adequate signing</w:t>
      </w:r>
      <w:r>
        <w:t xml:space="preserve"> in and around</w:t>
      </w:r>
      <w:r w:rsidR="007B7FB1">
        <w:t xml:space="preserve"> </w:t>
      </w:r>
      <w:r>
        <w:t>the Landfill</w:t>
      </w:r>
      <w:r w:rsidRPr="00BF654C">
        <w:t xml:space="preserve">. </w:t>
      </w:r>
    </w:p>
    <w:p w:rsidR="00BF654C" w:rsidP="00BF654C" w14:paraId="44C5EB97" w14:textId="77777777">
      <w:pPr>
        <w:pStyle w:val="ListParagraph"/>
      </w:pPr>
    </w:p>
    <w:p w:rsidR="00C430B5" w:rsidP="00C430B5" w14:paraId="28FD48E3" w14:textId="28130AF5">
      <w:pPr>
        <w:pStyle w:val="ListParagraph"/>
        <w:numPr>
          <w:ilvl w:val="2"/>
          <w:numId w:val="12"/>
        </w:numPr>
        <w:ind w:left="0" w:firstLine="1440"/>
        <w:jc w:val="both"/>
      </w:pPr>
      <w:r>
        <w:t xml:space="preserve">The Parties acknowledge and agree that the </w:t>
      </w:r>
      <w:r w:rsidR="00AC43F6">
        <w:t>[</w:t>
      </w:r>
      <w:r>
        <w:t>primary</w:t>
      </w:r>
      <w:r w:rsidR="00AC43F6">
        <w:t>]</w:t>
      </w:r>
      <w:r>
        <w:rPr>
          <w:rStyle w:val="FootnoteReference"/>
        </w:rPr>
        <w:footnoteReference w:id="7"/>
      </w:r>
      <w:r>
        <w:t xml:space="preserve"> method of disposal at the Landfill (other than County Waste) shall be performed by rail. Company shall ensure that the Landfill is accessible by rail car and shall be responsible for all costs and expenses incurred in connection with such access. Such access shall be subject to all applicable </w:t>
      </w:r>
      <w:r w:rsidR="000751E0">
        <w:t>Governmental Requirements</w:t>
      </w:r>
      <w:r>
        <w:t>.</w:t>
      </w:r>
      <w:r w:rsidR="003C3142">
        <w:t xml:space="preserve"> Company shall permit no more than [</w:t>
      </w:r>
      <w:r w:rsidRPr="00E71018" w:rsidR="003C3142">
        <w:rPr>
          <w:highlight w:val="yellow"/>
        </w:rPr>
        <w:t>●</w:t>
      </w:r>
      <w:r w:rsidR="003C3142">
        <w:t>]</w:t>
      </w:r>
      <w:r>
        <w:rPr>
          <w:rStyle w:val="FootnoteReference"/>
        </w:rPr>
        <w:footnoteReference w:id="8"/>
      </w:r>
      <w:r w:rsidR="003C3142">
        <w:t xml:space="preserve"> trips per day by rail to the Landfill.</w:t>
      </w:r>
    </w:p>
    <w:p w:rsidR="00C430B5" w:rsidP="00C430B5" w14:paraId="17E1F85F" w14:textId="77777777">
      <w:pPr>
        <w:pStyle w:val="ListParagraph"/>
      </w:pPr>
    </w:p>
    <w:p w:rsidR="00C430B5" w:rsidP="00CB5A0C" w14:paraId="588D89FC" w14:textId="1623A9A9">
      <w:pPr>
        <w:pStyle w:val="ListParagraph"/>
        <w:numPr>
          <w:ilvl w:val="2"/>
          <w:numId w:val="12"/>
        </w:numPr>
        <w:ind w:left="0" w:firstLine="1440"/>
        <w:jc w:val="both"/>
      </w:pPr>
      <w:r>
        <w:t>Company shall not permit commercial trucks, including trucks</w:t>
      </w:r>
      <w:r w:rsidR="008769C6">
        <w:t xml:space="preserve"> operated by or on behalf of Company</w:t>
      </w:r>
      <w:r>
        <w:t xml:space="preserve">, to deliver waste to the Landfill unless the County has approved </w:t>
      </w:r>
      <w:r w:rsidR="008769C6">
        <w:t xml:space="preserve">the routes such trucks will take to the Landfill; and upon such approval, such trucks shall only access the Landfill through such approved routes. </w:t>
      </w:r>
      <w:r w:rsidR="003C3142">
        <w:t xml:space="preserve">As a condition to the County’s approval of any truck route, the County may require Company to pay the cost (or a portion thereof) of road improvements along any proposed route. </w:t>
      </w:r>
      <w:r w:rsidR="008769C6">
        <w:t xml:space="preserve">Subject to the </w:t>
      </w:r>
      <w:r w:rsidR="003C3142">
        <w:t xml:space="preserve">two </w:t>
      </w:r>
      <w:r w:rsidR="008769C6">
        <w:t>immediately preceding sentence</w:t>
      </w:r>
      <w:r w:rsidR="003C3142">
        <w:t>s</w:t>
      </w:r>
      <w:r w:rsidR="008769C6">
        <w:t>, o</w:t>
      </w:r>
      <w:r w:rsidRPr="003B6AC4" w:rsidR="003B6AC4">
        <w:t xml:space="preserve">nly trucks operated by </w:t>
      </w:r>
      <w:r w:rsidR="00E16DE2">
        <w:t xml:space="preserve">or on behalf of the </w:t>
      </w:r>
      <w:r w:rsidR="003B6AC4">
        <w:t xml:space="preserve">Company </w:t>
      </w:r>
      <w:r w:rsidRPr="003B6AC4" w:rsidR="003B6AC4">
        <w:t xml:space="preserve">shall be admitted to the </w:t>
      </w:r>
      <w:r w:rsidR="008C546C">
        <w:t>Landfill</w:t>
      </w:r>
      <w:r w:rsidRPr="003B6AC4" w:rsidR="003B6AC4">
        <w:t xml:space="preserve"> for tipping and </w:t>
      </w:r>
      <w:r w:rsidR="008C546C">
        <w:t xml:space="preserve">Company’s </w:t>
      </w:r>
      <w:r w:rsidRPr="003B6AC4" w:rsidR="003B6AC4">
        <w:t xml:space="preserve">deliveries shall not exceed an average of </w:t>
      </w:r>
      <w:r w:rsidR="00A77ADE">
        <w:t>[</w:t>
      </w:r>
      <w:r w:rsidRPr="003B6AC4" w:rsidR="003B6AC4">
        <w:t>two</w:t>
      </w:r>
      <w:r w:rsidR="00A77ADE">
        <w:t>]</w:t>
      </w:r>
      <w:r>
        <w:rPr>
          <w:rStyle w:val="FootnoteReference"/>
        </w:rPr>
        <w:footnoteReference w:id="9"/>
      </w:r>
      <w:r w:rsidRPr="003B6AC4" w:rsidR="003B6AC4">
        <w:t xml:space="preserve"> vehicles per hour.</w:t>
      </w:r>
      <w:r w:rsidR="00BF654C">
        <w:t xml:space="preserve"> </w:t>
      </w:r>
      <w:r w:rsidR="003C3142">
        <w:t xml:space="preserve"> Company shall permit no more than [</w:t>
      </w:r>
      <w:r w:rsidRPr="00E71018" w:rsidR="003C3142">
        <w:rPr>
          <w:highlight w:val="yellow"/>
        </w:rPr>
        <w:t>●</w:t>
      </w:r>
      <w:r w:rsidR="003C3142">
        <w:t>]</w:t>
      </w:r>
      <w:r>
        <w:rPr>
          <w:rStyle w:val="FootnoteReference"/>
        </w:rPr>
        <w:footnoteReference w:id="10"/>
      </w:r>
      <w:r w:rsidR="003C3142">
        <w:t xml:space="preserve"> trips per day by commercial truck to the Landfill.</w:t>
      </w:r>
    </w:p>
    <w:p w:rsidR="00C430B5" w:rsidP="00C430B5" w14:paraId="48F37AE3" w14:textId="77777777">
      <w:pPr>
        <w:pStyle w:val="ListParagraph"/>
      </w:pPr>
    </w:p>
    <w:p w:rsidR="003B6AC4" w:rsidP="00CB5A0C" w14:paraId="57F8573B" w14:textId="73E3908F">
      <w:pPr>
        <w:pStyle w:val="ListParagraph"/>
        <w:numPr>
          <w:ilvl w:val="2"/>
          <w:numId w:val="12"/>
        </w:numPr>
        <w:ind w:left="0" w:firstLine="1440"/>
        <w:jc w:val="both"/>
      </w:pPr>
      <w:r w:rsidRPr="00BF654C">
        <w:t xml:space="preserve">Private cars and pickup trucks shall </w:t>
      </w:r>
      <w:r w:rsidR="00A77ADE">
        <w:t xml:space="preserve">not be permitted to dispose of Waste at the </w:t>
      </w:r>
      <w:r w:rsidRPr="00BF654C">
        <w:t>Landfill.</w:t>
      </w:r>
    </w:p>
    <w:p w:rsidR="00B54086" w:rsidP="00B20186" w14:paraId="63168D2B" w14:textId="77777777"/>
    <w:p w:rsidR="007A3EE7" w:rsidRPr="007A3EE7" w:rsidP="00B54086" w14:paraId="2B85E682" w14:textId="0FBD7693">
      <w:pPr>
        <w:pStyle w:val="ListParagraph"/>
        <w:numPr>
          <w:ilvl w:val="1"/>
          <w:numId w:val="12"/>
        </w:numPr>
        <w:ind w:left="0" w:firstLine="720"/>
        <w:jc w:val="both"/>
      </w:pPr>
      <w:r w:rsidRPr="007A3EE7">
        <w:rPr>
          <w:u w:val="single"/>
        </w:rPr>
        <w:t>Point of Contact</w:t>
      </w:r>
      <w:r>
        <w:t>.</w:t>
      </w:r>
      <w:r w:rsidR="0006300E">
        <w:t xml:space="preserve"> Throughout the Term, Company shall identify and communicate to the County one or more persons to serve as Company’s point of contact for the Landfill (the “</w:t>
      </w:r>
      <w:r w:rsidRPr="0006300E" w:rsidR="0006300E">
        <w:rPr>
          <w:b/>
          <w:bCs/>
        </w:rPr>
        <w:t>Company POC</w:t>
      </w:r>
      <w:r w:rsidR="0006300E">
        <w:t>”). The Company POC (or his designee, as communicated to the County) shall be available to the Company in the case of an emergency, twenty-four (24) hours per day, seven (7) days per week.</w:t>
      </w:r>
    </w:p>
    <w:p w:rsidR="008769C6" w:rsidP="00A77ADE" w14:paraId="6424466B" w14:textId="77777777"/>
    <w:p w:rsidR="008769C6" w:rsidRPr="005D1C4D" w:rsidP="00B54086" w14:paraId="5AED7EBF" w14:textId="5168320E">
      <w:pPr>
        <w:pStyle w:val="ListParagraph"/>
        <w:numPr>
          <w:ilvl w:val="1"/>
          <w:numId w:val="12"/>
        </w:numPr>
        <w:ind w:left="0" w:firstLine="720"/>
        <w:jc w:val="both"/>
      </w:pPr>
      <w:r w:rsidRPr="008769C6">
        <w:rPr>
          <w:u w:val="single"/>
        </w:rPr>
        <w:t>Complaints</w:t>
      </w:r>
      <w:r>
        <w:t xml:space="preserve">. The County shall provide written notice to Company of public complaints received by the </w:t>
      </w:r>
      <w:r w:rsidR="00A77ADE">
        <w:t xml:space="preserve">County </w:t>
      </w:r>
      <w:r>
        <w:t xml:space="preserve">with respect to the Landfill, and upon receipt of such notices, </w:t>
      </w:r>
      <w:r w:rsidR="00943998">
        <w:t xml:space="preserve">Company </w:t>
      </w:r>
      <w:r w:rsidRPr="008769C6">
        <w:t>shall give</w:t>
      </w:r>
      <w:r w:rsidR="00943998">
        <w:t xml:space="preserve"> </w:t>
      </w:r>
      <w:r w:rsidRPr="008769C6">
        <w:t>prompt and courteous attention</w:t>
      </w:r>
      <w:r w:rsidR="00943998">
        <w:t xml:space="preserve"> to such complaints</w:t>
      </w:r>
      <w:r w:rsidRPr="008769C6">
        <w:t>.</w:t>
      </w:r>
    </w:p>
    <w:p w:rsidR="00E71018" w:rsidRPr="00E71018" w:rsidP="00E71018" w14:paraId="7A29F2E6" w14:textId="77777777">
      <w:pPr>
        <w:pStyle w:val="ListParagraph"/>
        <w:ind w:left="0"/>
        <w:jc w:val="both"/>
        <w:rPr>
          <w:b/>
          <w:bCs/>
        </w:rPr>
      </w:pPr>
    </w:p>
    <w:p w:rsidR="00A13600" w:rsidRPr="00A13600" w:rsidP="00CB5A0C" w14:paraId="2BB3BFAF" w14:textId="41985A2B">
      <w:pPr>
        <w:pStyle w:val="ListParagraph"/>
        <w:numPr>
          <w:ilvl w:val="0"/>
          <w:numId w:val="12"/>
        </w:numPr>
        <w:ind w:left="0" w:firstLine="0"/>
        <w:jc w:val="both"/>
        <w:rPr>
          <w:b/>
          <w:bCs/>
        </w:rPr>
      </w:pPr>
      <w:r w:rsidRPr="00A13600">
        <w:rPr>
          <w:b/>
          <w:bCs/>
          <w:u w:val="single"/>
        </w:rPr>
        <w:t xml:space="preserve">Environmental </w:t>
      </w:r>
      <w:r w:rsidR="005F75BD">
        <w:rPr>
          <w:b/>
          <w:bCs/>
          <w:u w:val="single"/>
        </w:rPr>
        <w:t xml:space="preserve">and Siting </w:t>
      </w:r>
      <w:r w:rsidRPr="00A13600">
        <w:rPr>
          <w:b/>
          <w:bCs/>
          <w:u w:val="single"/>
        </w:rPr>
        <w:t>Matters</w:t>
      </w:r>
      <w:r w:rsidR="004C7B13">
        <w:rPr>
          <w:b/>
          <w:bCs/>
          <w:u w:val="single"/>
        </w:rPr>
        <w:t>; Leachate Management</w:t>
      </w:r>
      <w:r w:rsidR="00053DD0">
        <w:rPr>
          <w:b/>
          <w:bCs/>
          <w:u w:val="single"/>
        </w:rPr>
        <w:t>; Monitoring</w:t>
      </w:r>
      <w:r>
        <w:t>.</w:t>
      </w:r>
    </w:p>
    <w:p w:rsidR="00A13600" w:rsidP="00A13600" w14:paraId="442A67B0" w14:textId="1F32434F">
      <w:pPr>
        <w:pStyle w:val="ListParagraph"/>
        <w:ind w:left="0"/>
        <w:jc w:val="both"/>
        <w:rPr>
          <w:b/>
          <w:bCs/>
        </w:rPr>
      </w:pPr>
    </w:p>
    <w:p w:rsidR="000F12E1" w:rsidRPr="000F12E1" w:rsidP="00CB5A0C" w14:paraId="6BF3E604" w14:textId="1CDB8A0E">
      <w:pPr>
        <w:pStyle w:val="ListParagraph"/>
        <w:numPr>
          <w:ilvl w:val="0"/>
          <w:numId w:val="16"/>
        </w:numPr>
        <w:ind w:left="0" w:firstLine="720"/>
        <w:jc w:val="both"/>
      </w:pPr>
      <w:r w:rsidRPr="00C028F6">
        <w:rPr>
          <w:u w:val="single"/>
        </w:rPr>
        <w:t>Compliance with Environmental Laws</w:t>
      </w:r>
      <w:r>
        <w:t xml:space="preserve">. Without limiting the requirements of </w:t>
      </w:r>
      <w:r w:rsidRPr="00C028F6">
        <w:rPr>
          <w:u w:val="single"/>
        </w:rPr>
        <w:t>Section 2.1</w:t>
      </w:r>
      <w:r>
        <w:t>, Company shall at all times comply with all Environmental Laws</w:t>
      </w:r>
      <w:r w:rsidR="005F75BD">
        <w:t xml:space="preserve"> with respect to the construction, operation, closure, and post-closure monitoring of the Landfill.</w:t>
      </w:r>
    </w:p>
    <w:p w:rsidR="000F12E1" w:rsidRPr="000F12E1" w:rsidP="000F12E1" w14:paraId="5F17A0DA" w14:textId="77777777">
      <w:pPr>
        <w:pStyle w:val="ListParagraph"/>
        <w:jc w:val="both"/>
      </w:pPr>
    </w:p>
    <w:p w:rsidR="00A13600" w:rsidP="00CB5A0C" w14:paraId="664CDE8D" w14:textId="153BD44C">
      <w:pPr>
        <w:pStyle w:val="ListParagraph"/>
        <w:numPr>
          <w:ilvl w:val="0"/>
          <w:numId w:val="16"/>
        </w:numPr>
        <w:ind w:left="0" w:firstLine="720"/>
        <w:jc w:val="both"/>
      </w:pPr>
      <w:r w:rsidRPr="000F12E1">
        <w:rPr>
          <w:u w:val="single"/>
        </w:rPr>
        <w:t>Buffers</w:t>
      </w:r>
      <w:r w:rsidR="00AF3E6D">
        <w:rPr>
          <w:u w:val="single"/>
        </w:rPr>
        <w:t xml:space="preserve"> and Screening</w:t>
      </w:r>
      <w:r>
        <w:t xml:space="preserve">. </w:t>
      </w:r>
      <w:r w:rsidR="00AD7783">
        <w:t>Company shall ensure that all</w:t>
      </w:r>
      <w:r>
        <w:t xml:space="preserve"> areas of the </w:t>
      </w:r>
      <w:r w:rsidRPr="000F12E1">
        <w:t xml:space="preserve">Landfill which are used for the disposal of waste shall have buffers </w:t>
      </w:r>
      <w:r w:rsidR="00AF3E6D">
        <w:t xml:space="preserve">and vegetative screening </w:t>
      </w:r>
      <w:r w:rsidR="005F75BD">
        <w:t>consistent with the site plan delivered as part of the Pre-Development Package, and in any event, which are sufficient to meet all requirements set forth by the VDEQ</w:t>
      </w:r>
      <w:r w:rsidR="00AF3E6D">
        <w:t xml:space="preserve"> or applicable </w:t>
      </w:r>
      <w:r w:rsidR="00FB7809">
        <w:t>Governmental Requirements</w:t>
      </w:r>
      <w:r>
        <w:t>.</w:t>
      </w:r>
      <w:r w:rsidR="00AF3E6D">
        <w:t xml:space="preserve"> </w:t>
      </w:r>
      <w:r w:rsidR="00AD7783">
        <w:t>In addition, t</w:t>
      </w:r>
      <w:r w:rsidR="00AF3E6D">
        <w:t>he operational areas of the Landfill shall be sited</w:t>
      </w:r>
      <w:r w:rsidR="00983669">
        <w:t>, at a minimum</w:t>
      </w:r>
      <w:r w:rsidR="00AF3E6D">
        <w:t>:</w:t>
      </w:r>
    </w:p>
    <w:p w:rsidR="00AF3E6D" w:rsidP="00AF3E6D" w14:paraId="76084BE1" w14:textId="77777777">
      <w:pPr>
        <w:pStyle w:val="ListParagraph"/>
      </w:pPr>
    </w:p>
    <w:p w:rsidR="00AF3E6D" w:rsidP="00CB5A0C" w14:paraId="581F5F0C" w14:textId="1644E59C">
      <w:pPr>
        <w:pStyle w:val="ListParagraph"/>
        <w:numPr>
          <w:ilvl w:val="2"/>
          <w:numId w:val="12"/>
        </w:numPr>
        <w:ind w:left="0" w:firstLine="1440"/>
        <w:jc w:val="both"/>
      </w:pPr>
      <w:r>
        <w:t>not less than five hundred (500) feet from the nearest residence, church, school or recreational area as of the date of this Agreement;</w:t>
      </w:r>
    </w:p>
    <w:p w:rsidR="00AF3E6D" w:rsidP="00AF3E6D" w14:paraId="5AFF8AF6" w14:textId="77777777">
      <w:pPr>
        <w:pStyle w:val="ListParagraph"/>
        <w:ind w:left="1440"/>
        <w:jc w:val="both"/>
      </w:pPr>
    </w:p>
    <w:p w:rsidR="00AF3E6D" w:rsidP="00CB5A0C" w14:paraId="2DD562CB" w14:textId="174645BE">
      <w:pPr>
        <w:pStyle w:val="ListParagraph"/>
        <w:numPr>
          <w:ilvl w:val="2"/>
          <w:numId w:val="12"/>
        </w:numPr>
        <w:ind w:left="0" w:firstLine="1440"/>
        <w:jc w:val="both"/>
      </w:pPr>
      <w:r>
        <w:t>not less than five hundred (500) feet from any well or spring being used for drinking water as of the date of this Agreement;</w:t>
      </w:r>
    </w:p>
    <w:p w:rsidR="00AF3E6D" w:rsidP="00AF3E6D" w14:paraId="6E3BD4B8" w14:textId="77777777">
      <w:pPr>
        <w:pStyle w:val="ListParagraph"/>
      </w:pPr>
    </w:p>
    <w:p w:rsidR="00AF3E6D" w:rsidP="00CB5A0C" w14:paraId="0DE1F701" w14:textId="2617029D">
      <w:pPr>
        <w:pStyle w:val="ListParagraph"/>
        <w:numPr>
          <w:ilvl w:val="2"/>
          <w:numId w:val="12"/>
        </w:numPr>
        <w:ind w:left="0" w:firstLine="1440"/>
        <w:jc w:val="both"/>
      </w:pPr>
      <w:r>
        <w:t>not less than one hundred (100) feet from any regularly flowing channel of water as of the date of this Agreement, and</w:t>
      </w:r>
    </w:p>
    <w:p w:rsidR="00AF3E6D" w:rsidP="00AF3E6D" w14:paraId="30CD888D" w14:textId="77777777">
      <w:pPr>
        <w:pStyle w:val="ListParagraph"/>
      </w:pPr>
    </w:p>
    <w:p w:rsidR="00AF3E6D" w:rsidP="00CB5A0C" w14:paraId="421D385E" w14:textId="1765FF20">
      <w:pPr>
        <w:pStyle w:val="ListParagraph"/>
        <w:numPr>
          <w:ilvl w:val="2"/>
          <w:numId w:val="12"/>
        </w:numPr>
        <w:ind w:left="0" w:firstLine="1440"/>
        <w:jc w:val="both"/>
      </w:pPr>
      <w:r>
        <w:t>not less than fifty (50) feet from any public road as of the date of this Agreement.</w:t>
      </w:r>
    </w:p>
    <w:p w:rsidR="005F75BD" w:rsidP="005F75BD" w14:paraId="2E370A4C" w14:textId="77777777">
      <w:pPr>
        <w:pStyle w:val="ListParagraph"/>
      </w:pPr>
    </w:p>
    <w:p w:rsidR="005F75BD" w:rsidP="00CB5A0C" w14:paraId="66DFAE85" w14:textId="7D56C736">
      <w:pPr>
        <w:pStyle w:val="ListParagraph"/>
        <w:numPr>
          <w:ilvl w:val="0"/>
          <w:numId w:val="16"/>
        </w:numPr>
        <w:ind w:left="0" w:firstLine="720"/>
        <w:jc w:val="both"/>
      </w:pPr>
      <w:r w:rsidRPr="004C7B13">
        <w:rPr>
          <w:u w:val="single"/>
        </w:rPr>
        <w:t>Wells at Adjacent Homes</w:t>
      </w:r>
      <w:r w:rsidRPr="004C7B13">
        <w:t xml:space="preserve">. If requested by any existing landowner who has a well within </w:t>
      </w:r>
      <w:r>
        <w:t>three thousand (</w:t>
      </w:r>
      <w:r w:rsidRPr="004C7B13">
        <w:t>3,000</w:t>
      </w:r>
      <w:r>
        <w:t xml:space="preserve">) </w:t>
      </w:r>
      <w:r w:rsidRPr="004C7B13">
        <w:t>feet of the Landfill</w:t>
      </w:r>
      <w:r>
        <w:t xml:space="preserve"> as of the date of this Agreement</w:t>
      </w:r>
      <w:r w:rsidRPr="004C7B13">
        <w:t xml:space="preserve">, </w:t>
      </w:r>
      <w:r>
        <w:t xml:space="preserve">Company </w:t>
      </w:r>
      <w:r w:rsidR="00AD7783">
        <w:t>shall</w:t>
      </w:r>
      <w:r w:rsidRPr="004C7B13">
        <w:t xml:space="preserve"> offer</w:t>
      </w:r>
      <w:r w:rsidR="00AD7783">
        <w:t xml:space="preserve">, </w:t>
      </w:r>
      <w:r w:rsidRPr="004C7B13">
        <w:t>at its expense</w:t>
      </w:r>
      <w:r w:rsidR="00AD7783">
        <w:t xml:space="preserve">, </w:t>
      </w:r>
      <w:r w:rsidRPr="004C7B13">
        <w:t xml:space="preserve">to construct a deep well </w:t>
      </w:r>
      <w:r w:rsidR="00AD7783">
        <w:t xml:space="preserve">for such landowner </w:t>
      </w:r>
      <w:r w:rsidRPr="004C7B13">
        <w:t xml:space="preserve">if that landowner is currently using a shallow well (less than </w:t>
      </w:r>
      <w:r>
        <w:t xml:space="preserve">one hundred (100) </w:t>
      </w:r>
      <w:r w:rsidRPr="004C7B13">
        <w:t>feet at the water source).</w:t>
      </w:r>
    </w:p>
    <w:p w:rsidR="004C7B13" w:rsidP="004C7B13" w14:paraId="4D7DF75D" w14:textId="77777777">
      <w:pPr>
        <w:pStyle w:val="ListParagraph"/>
        <w:jc w:val="both"/>
      </w:pPr>
    </w:p>
    <w:p w:rsidR="004C7B13" w:rsidP="00CB5A0C" w14:paraId="417DDE42" w14:textId="6978E16B">
      <w:pPr>
        <w:pStyle w:val="ListParagraph"/>
        <w:numPr>
          <w:ilvl w:val="0"/>
          <w:numId w:val="16"/>
        </w:numPr>
        <w:ind w:left="0" w:firstLine="720"/>
        <w:jc w:val="both"/>
      </w:pPr>
      <w:r w:rsidRPr="004C7B13">
        <w:rPr>
          <w:u w:val="single"/>
        </w:rPr>
        <w:t>Litter Control</w:t>
      </w:r>
      <w:r w:rsidRPr="004C7B13">
        <w:t xml:space="preserve">. All </w:t>
      </w:r>
      <w:r>
        <w:t xml:space="preserve">Acceptable Waste </w:t>
      </w:r>
      <w:r w:rsidRPr="004C7B13">
        <w:t xml:space="preserve">shall be compacted as soon as practicable after it is unloaded </w:t>
      </w:r>
      <w:r>
        <w:t>at the Landfill</w:t>
      </w:r>
      <w:r w:rsidRPr="004C7B13">
        <w:t>. Cover material shall be applied daily in accordance with the Permit. The working area will be kept as small as practicable to minimize the potential for blowing debris. Litter control will be provided by temporary fencing or cover, if necessary.</w:t>
      </w:r>
    </w:p>
    <w:p w:rsidR="004C7B13" w:rsidP="004C7B13" w14:paraId="2DF81B1B" w14:textId="77777777">
      <w:pPr>
        <w:pStyle w:val="ListParagraph"/>
      </w:pPr>
    </w:p>
    <w:p w:rsidR="00AD7783" w:rsidP="00CB5A0C" w14:paraId="4B0E2856" w14:textId="792D6503">
      <w:pPr>
        <w:pStyle w:val="ListParagraph"/>
        <w:numPr>
          <w:ilvl w:val="0"/>
          <w:numId w:val="16"/>
        </w:numPr>
        <w:ind w:left="0" w:firstLine="720"/>
        <w:jc w:val="both"/>
      </w:pPr>
      <w:r w:rsidRPr="004C7B13">
        <w:rPr>
          <w:u w:val="single"/>
        </w:rPr>
        <w:t>Site Drainage</w:t>
      </w:r>
      <w:r w:rsidRPr="004C7B13">
        <w:t xml:space="preserve">. </w:t>
      </w:r>
      <w:r w:rsidR="00B74A81">
        <w:t xml:space="preserve">Subject to the Permit and any applicable Governmental Requirements, </w:t>
      </w:r>
      <w:r>
        <w:t>Company shall</w:t>
      </w:r>
      <w:r>
        <w:t>:</w:t>
      </w:r>
    </w:p>
    <w:p w:rsidR="00AD7783" w:rsidP="00AD7783" w14:paraId="792E387D" w14:textId="77777777">
      <w:pPr>
        <w:pStyle w:val="ListParagraph"/>
      </w:pPr>
    </w:p>
    <w:p w:rsidR="00AD7783" w:rsidP="00CB5A0C" w14:paraId="1C1B8C69" w14:textId="77777777">
      <w:pPr>
        <w:pStyle w:val="ListParagraph"/>
        <w:numPr>
          <w:ilvl w:val="0"/>
          <w:numId w:val="17"/>
        </w:numPr>
        <w:ind w:left="0" w:firstLine="1440"/>
        <w:jc w:val="both"/>
      </w:pPr>
      <w:r>
        <w:t>keep a</w:t>
      </w:r>
      <w:r w:rsidRPr="004C7B13">
        <w:t xml:space="preserve">ll drainage ways </w:t>
      </w:r>
      <w:r>
        <w:t xml:space="preserve">at the Landfill </w:t>
      </w:r>
      <w:r w:rsidRPr="004C7B13">
        <w:t>free of debris and other obstructions to the flow of water</w:t>
      </w:r>
      <w:r>
        <w:t>;</w:t>
      </w:r>
    </w:p>
    <w:p w:rsidR="00AD7783" w:rsidP="00AD7783" w14:paraId="0AB61001" w14:textId="77777777">
      <w:pPr>
        <w:pStyle w:val="ListParagraph"/>
        <w:ind w:left="1440"/>
        <w:jc w:val="both"/>
      </w:pPr>
    </w:p>
    <w:p w:rsidR="00AD7783" w:rsidP="00CB5A0C" w14:paraId="63861D67" w14:textId="147491AB">
      <w:pPr>
        <w:pStyle w:val="ListParagraph"/>
        <w:numPr>
          <w:ilvl w:val="0"/>
          <w:numId w:val="17"/>
        </w:numPr>
        <w:ind w:left="0" w:firstLine="1440"/>
        <w:jc w:val="both"/>
      </w:pPr>
      <w:r>
        <w:t>excavate all s</w:t>
      </w:r>
      <w:r w:rsidRPr="004C7B13" w:rsidR="004C7B13">
        <w:t>ediment ponds as the need arises with the trapped sediment being returned as cover material on the Landfill</w:t>
      </w:r>
      <w:r>
        <w:t>; and</w:t>
      </w:r>
    </w:p>
    <w:p w:rsidR="00AD7783" w:rsidP="00AD7783" w14:paraId="2B22D9FA" w14:textId="77777777">
      <w:pPr>
        <w:pStyle w:val="ListParagraph"/>
      </w:pPr>
    </w:p>
    <w:p w:rsidR="004C7B13" w:rsidP="00CB5A0C" w14:paraId="5D6CB211" w14:textId="5705149A">
      <w:pPr>
        <w:pStyle w:val="ListParagraph"/>
        <w:numPr>
          <w:ilvl w:val="0"/>
          <w:numId w:val="17"/>
        </w:numPr>
        <w:ind w:left="0" w:firstLine="1440"/>
        <w:jc w:val="both"/>
      </w:pPr>
      <w:r>
        <w:t xml:space="preserve">prevent </w:t>
      </w:r>
      <w:r w:rsidRPr="004C7B13">
        <w:t xml:space="preserve">water contaminated with leachate </w:t>
      </w:r>
      <w:r>
        <w:t xml:space="preserve">from being </w:t>
      </w:r>
      <w:r w:rsidRPr="004C7B13">
        <w:t xml:space="preserve">discharged from the </w:t>
      </w:r>
      <w:r>
        <w:t xml:space="preserve">Landfill </w:t>
      </w:r>
      <w:r w:rsidRPr="004C7B13">
        <w:t>to the natural drainage outfalls.</w:t>
      </w:r>
    </w:p>
    <w:p w:rsidR="00AD7783" w:rsidP="00AD7783" w14:paraId="4CCA6ACF" w14:textId="77777777">
      <w:pPr>
        <w:pStyle w:val="ListParagraph"/>
      </w:pPr>
    </w:p>
    <w:p w:rsidR="000E0B39" w:rsidRPr="00A456FB" w:rsidP="00CB5A0C" w14:paraId="26CFCD03" w14:textId="2ED48C5E">
      <w:pPr>
        <w:pStyle w:val="ListParagraph"/>
        <w:numPr>
          <w:ilvl w:val="0"/>
          <w:numId w:val="16"/>
        </w:numPr>
        <w:ind w:left="0" w:firstLine="720"/>
        <w:jc w:val="both"/>
        <w:rPr>
          <w:b/>
          <w:bCs/>
        </w:rPr>
      </w:pPr>
      <w:r>
        <w:rPr>
          <w:u w:val="single"/>
        </w:rPr>
        <w:t>Odor Management</w:t>
      </w:r>
      <w:r>
        <w:t xml:space="preserve">. Company </w:t>
      </w:r>
      <w:r w:rsidRPr="000E0B39">
        <w:t xml:space="preserve">agrees to </w:t>
      </w:r>
      <w:r w:rsidR="00077C48">
        <w:t xml:space="preserve">take reasonable steps to mitigate </w:t>
      </w:r>
      <w:r w:rsidRPr="000E0B39">
        <w:t>odor at and around the Landfill</w:t>
      </w:r>
      <w:r w:rsidR="00077C48">
        <w:t xml:space="preserve">. In the event </w:t>
      </w:r>
      <w:r w:rsidRPr="000E0B39" w:rsidR="00077C48">
        <w:t xml:space="preserve">in </w:t>
      </w:r>
      <w:r w:rsidR="00077C48">
        <w:t xml:space="preserve">Company or the County receives any </w:t>
      </w:r>
      <w:r w:rsidRPr="000E0B39" w:rsidR="00077C48">
        <w:t>complaints</w:t>
      </w:r>
      <w:r w:rsidR="00077C48">
        <w:t xml:space="preserve"> with respect to odor caused by the Landfill, Company </w:t>
      </w:r>
      <w:r>
        <w:t xml:space="preserve">shall </w:t>
      </w:r>
      <w:r w:rsidR="00077C48">
        <w:t xml:space="preserve">adopt and implement </w:t>
      </w:r>
      <w:r w:rsidRPr="000E0B39">
        <w:t xml:space="preserve">an </w:t>
      </w:r>
      <w:r w:rsidR="00077C48">
        <w:t>o</w:t>
      </w:r>
      <w:r w:rsidRPr="000E0B39">
        <w:t xml:space="preserve">dor </w:t>
      </w:r>
      <w:r w:rsidR="00077C48">
        <w:t>m</w:t>
      </w:r>
      <w:r w:rsidRPr="000E0B39">
        <w:t xml:space="preserve">anagement </w:t>
      </w:r>
      <w:r w:rsidR="00077C48">
        <w:t>p</w:t>
      </w:r>
      <w:r w:rsidRPr="000E0B39">
        <w:t>lan</w:t>
      </w:r>
      <w:r w:rsidR="00077C48">
        <w:t>, which shall comply with 9VAC20-81-200, as applicable</w:t>
      </w:r>
      <w:r w:rsidRPr="000E0B39">
        <w:t xml:space="preserve">. </w:t>
      </w:r>
      <w:r w:rsidR="00077C48">
        <w:t xml:space="preserve">Company acknowledges that any odor complaint received by </w:t>
      </w:r>
      <w:r w:rsidRPr="000E0B39">
        <w:t xml:space="preserve">the County </w:t>
      </w:r>
      <w:r w:rsidR="00077C48">
        <w:t>will</w:t>
      </w:r>
      <w:r w:rsidRPr="000E0B39">
        <w:t xml:space="preserve"> be immediately forwarded to VDEQ. Continued violations of odor control </w:t>
      </w:r>
      <w:r w:rsidR="00077C48">
        <w:t xml:space="preserve">requirements (as set forth under applicable </w:t>
      </w:r>
      <w:r w:rsidR="00FB7809">
        <w:t>Governmental Requirements</w:t>
      </w:r>
      <w:r w:rsidR="00077C48">
        <w:t>)</w:t>
      </w:r>
      <w:r w:rsidR="00983669">
        <w:t xml:space="preserve"> </w:t>
      </w:r>
      <w:r w:rsidRPr="000E0B39">
        <w:t>will be considered a violation of this Agreement.</w:t>
      </w:r>
    </w:p>
    <w:p w:rsidR="000E0B39" w:rsidRPr="00AF682B" w:rsidP="00815A92" w14:paraId="3D4CDE77" w14:textId="02E30E15">
      <w:pPr>
        <w:jc w:val="both"/>
      </w:pPr>
    </w:p>
    <w:p w:rsidR="00FD5B53" w:rsidRPr="00053DD0" w:rsidP="00CB5A0C" w14:paraId="0C31C18B" w14:textId="3F08BEA4">
      <w:pPr>
        <w:pStyle w:val="ListParagraph"/>
        <w:numPr>
          <w:ilvl w:val="0"/>
          <w:numId w:val="16"/>
        </w:numPr>
        <w:ind w:left="0" w:firstLine="720"/>
        <w:jc w:val="both"/>
        <w:rPr>
          <w:b/>
          <w:bCs/>
        </w:rPr>
      </w:pPr>
      <w:r w:rsidRPr="00053DD0">
        <w:rPr>
          <w:u w:val="single"/>
        </w:rPr>
        <w:t>Leachate Management</w:t>
      </w:r>
      <w:r w:rsidRPr="004C7B13">
        <w:t xml:space="preserve">. </w:t>
      </w:r>
      <w:r>
        <w:t>Company shall</w:t>
      </w:r>
      <w:r>
        <w:t xml:space="preserve"> implement</w:t>
      </w:r>
      <w:r w:rsidR="007C72A0">
        <w:t xml:space="preserve">, operate, and </w:t>
      </w:r>
      <w:r>
        <w:t xml:space="preserve">maintain a </w:t>
      </w:r>
      <w:r w:rsidRPr="00FD5B53">
        <w:t xml:space="preserve">leachate </w:t>
      </w:r>
      <w:r w:rsidR="003A5482">
        <w:t xml:space="preserve">leak </w:t>
      </w:r>
      <w:r w:rsidRPr="00FD5B53">
        <w:t>detection system</w:t>
      </w:r>
      <w:r w:rsidR="003A5482">
        <w:t xml:space="preserve">, a leachate management system, </w:t>
      </w:r>
      <w:r w:rsidRPr="00FD5B53">
        <w:t xml:space="preserve">and </w:t>
      </w:r>
      <w:r>
        <w:t xml:space="preserve">the </w:t>
      </w:r>
      <w:r w:rsidRPr="00FD5B53">
        <w:t>Leachate Storage Facility</w:t>
      </w:r>
      <w:r>
        <w:t xml:space="preserve"> at the Landfill. The leachate detection system shall be sufficient to test water quality parameters for the presence of leachate</w:t>
      </w:r>
      <w:r w:rsidR="00053DD0">
        <w:t xml:space="preserve"> on a continuous</w:t>
      </w:r>
      <w:r w:rsidR="007C72A0">
        <w:t xml:space="preserve"> basis</w:t>
      </w:r>
      <w:r>
        <w:t xml:space="preserve">. The Leachate Storage Facility shall be sufficient to </w:t>
      </w:r>
      <w:r w:rsidR="00053DD0">
        <w:t xml:space="preserve">store leachate </w:t>
      </w:r>
      <w:r w:rsidRPr="00053DD0" w:rsidR="00053DD0">
        <w:t>for up to ninety (90) days</w:t>
      </w:r>
      <w:r w:rsidR="00053DD0">
        <w:t xml:space="preserve">, or such longer period as may be required by VDEQ or applicable </w:t>
      </w:r>
      <w:r w:rsidR="00FB7809">
        <w:t>Governmental Requirements</w:t>
      </w:r>
      <w:r w:rsidR="00053DD0">
        <w:t xml:space="preserve">. Under no circumstances shall Company allow untreated leachate to </w:t>
      </w:r>
      <w:r w:rsidRPr="00053DD0" w:rsidR="00053DD0">
        <w:t xml:space="preserve">escape the Landfill areas into </w:t>
      </w:r>
      <w:r w:rsidR="00053DD0">
        <w:t xml:space="preserve">surrounding </w:t>
      </w:r>
      <w:r w:rsidRPr="00053DD0" w:rsidR="00053DD0">
        <w:t>surface or ground waters</w:t>
      </w:r>
      <w:r w:rsidR="00053DD0">
        <w:t>.</w:t>
      </w:r>
    </w:p>
    <w:p w:rsidR="00053DD0" w:rsidRPr="00053DD0" w:rsidP="00053DD0" w14:paraId="69AA49F8" w14:textId="77777777">
      <w:pPr>
        <w:pStyle w:val="ListParagraph"/>
        <w:jc w:val="both"/>
        <w:rPr>
          <w:b/>
          <w:bCs/>
        </w:rPr>
      </w:pPr>
    </w:p>
    <w:p w:rsidR="00053DD0" w:rsidP="00CB5A0C" w14:paraId="71AC2E82" w14:textId="38FC5813">
      <w:pPr>
        <w:pStyle w:val="ListParagraph"/>
        <w:numPr>
          <w:ilvl w:val="0"/>
          <w:numId w:val="16"/>
        </w:numPr>
        <w:ind w:left="0" w:firstLine="720"/>
        <w:jc w:val="both"/>
      </w:pPr>
      <w:r w:rsidRPr="00053DD0">
        <w:rPr>
          <w:u w:val="single"/>
        </w:rPr>
        <w:t>Groundwater Sampling and Testing</w:t>
      </w:r>
      <w:r w:rsidRPr="00053DD0">
        <w:t xml:space="preserve">. </w:t>
      </w:r>
      <w:r>
        <w:t>Company shall construct and maintain m</w:t>
      </w:r>
      <w:r w:rsidRPr="00053DD0">
        <w:t xml:space="preserve">onitoring wells around the perimeter of the Landfill (and within the buffer areas) with the locations of said wells to be approved by </w:t>
      </w:r>
      <w:r>
        <w:t>V</w:t>
      </w:r>
      <w:r w:rsidRPr="00053DD0">
        <w:t xml:space="preserve">DEQ prior to their construction. All drilling logs will be retained and made available at the County’s request. </w:t>
      </w:r>
      <w:r w:rsidR="008111D5">
        <w:t>Company shall take ground</w:t>
      </w:r>
      <w:r w:rsidRPr="00053DD0">
        <w:t>water samples quarterly and analyze</w:t>
      </w:r>
      <w:r w:rsidR="008111D5">
        <w:t xml:space="preserve"> such samples</w:t>
      </w:r>
      <w:r w:rsidRPr="00053DD0">
        <w:t xml:space="preserve"> per the parameters established by the </w:t>
      </w:r>
      <w:r>
        <w:t>V</w:t>
      </w:r>
      <w:r w:rsidRPr="00053DD0">
        <w:t xml:space="preserve">DEQ. </w:t>
      </w:r>
      <w:r w:rsidR="008111D5">
        <w:t xml:space="preserve">Company shall provide this </w:t>
      </w:r>
      <w:r w:rsidRPr="00053DD0">
        <w:t xml:space="preserve">information to the </w:t>
      </w:r>
      <w:r>
        <w:t>V</w:t>
      </w:r>
      <w:r w:rsidRPr="00053DD0">
        <w:t>DEQ and the County, thereby establishing the basis for future and on-going monitoring efforts.</w:t>
      </w:r>
    </w:p>
    <w:p w:rsidR="00053DD0" w:rsidP="00053DD0" w14:paraId="451B0633" w14:textId="77777777">
      <w:pPr>
        <w:pStyle w:val="ListParagraph"/>
      </w:pPr>
    </w:p>
    <w:p w:rsidR="00053DD0" w:rsidP="00CB5A0C" w14:paraId="520C836E" w14:textId="1C0BAA60">
      <w:pPr>
        <w:pStyle w:val="ListParagraph"/>
        <w:numPr>
          <w:ilvl w:val="0"/>
          <w:numId w:val="16"/>
        </w:numPr>
        <w:ind w:left="0" w:firstLine="720"/>
        <w:jc w:val="both"/>
      </w:pPr>
      <w:r w:rsidRPr="00053DD0">
        <w:rPr>
          <w:u w:val="single"/>
        </w:rPr>
        <w:t>Surface Water Sampling and Testing</w:t>
      </w:r>
      <w:r w:rsidRPr="00053DD0">
        <w:t xml:space="preserve">. </w:t>
      </w:r>
      <w:r w:rsidR="008111D5">
        <w:t xml:space="preserve">On a quarterly basis, </w:t>
      </w:r>
      <w:r>
        <w:t>Company shall sample all n</w:t>
      </w:r>
      <w:r w:rsidRPr="00053DD0">
        <w:t>atural surface water bodies which flow through or adjoin the Landfill site for flow and water quality</w:t>
      </w:r>
      <w:r w:rsidR="008111D5">
        <w:t xml:space="preserve">, </w:t>
      </w:r>
      <w:r w:rsidRPr="00053DD0" w:rsidR="008111D5">
        <w:t>upstream</w:t>
      </w:r>
      <w:r w:rsidRPr="00053DD0">
        <w:t xml:space="preserve"> and </w:t>
      </w:r>
      <w:r w:rsidRPr="00053DD0" w:rsidR="008111D5">
        <w:t>downstream</w:t>
      </w:r>
      <w:r w:rsidR="008111D5">
        <w:t xml:space="preserve"> </w:t>
      </w:r>
      <w:r w:rsidRPr="00053DD0">
        <w:t xml:space="preserve">of the possible point of impact by the facility. </w:t>
      </w:r>
      <w:r w:rsidR="008111D5">
        <w:t>Company shall send such s</w:t>
      </w:r>
      <w:r w:rsidRPr="00053DD0">
        <w:t xml:space="preserve">amples to </w:t>
      </w:r>
      <w:r w:rsidR="008111D5">
        <w:t xml:space="preserve">a </w:t>
      </w:r>
      <w:r w:rsidRPr="00053DD0">
        <w:t xml:space="preserve">laboratory </w:t>
      </w:r>
      <w:r w:rsidR="008111D5">
        <w:t xml:space="preserve">certified by the Commonwealth of Virginia </w:t>
      </w:r>
      <w:r w:rsidRPr="00053DD0">
        <w:t>for analysis</w:t>
      </w:r>
      <w:r w:rsidR="008111D5">
        <w:t xml:space="preserve">, and shall provide </w:t>
      </w:r>
      <w:r w:rsidRPr="00053DD0">
        <w:t xml:space="preserve">a copy of the results to the County. </w:t>
      </w:r>
      <w:r w:rsidR="008111D5">
        <w:t xml:space="preserve">In the event such samples show </w:t>
      </w:r>
      <w:r w:rsidRPr="00053DD0">
        <w:t>significant changes</w:t>
      </w:r>
      <w:r w:rsidR="008111D5">
        <w:t xml:space="preserve">, Company </w:t>
      </w:r>
      <w:r w:rsidRPr="00053DD0">
        <w:t xml:space="preserve">shall </w:t>
      </w:r>
      <w:r w:rsidR="008111D5">
        <w:t xml:space="preserve">take additional samples and perform </w:t>
      </w:r>
      <w:r w:rsidRPr="00053DD0">
        <w:t>additional analyses to determine which water quality parameters have changed, if the changed condition</w:t>
      </w:r>
      <w:r w:rsidR="00CC2EC6">
        <w:t>s</w:t>
      </w:r>
      <w:r w:rsidRPr="00053DD0">
        <w:t xml:space="preserve"> violate water quality standards or other relevant and appropriate standards or requirements</w:t>
      </w:r>
      <w:r w:rsidR="00CC2EC6">
        <w:t xml:space="preserve">, </w:t>
      </w:r>
      <w:r w:rsidRPr="00053DD0">
        <w:t xml:space="preserve">and to identify the potential source of pollutants. If the Landfill is found to be the cause of such changes in water quality, </w:t>
      </w:r>
      <w:r w:rsidR="00CC2EC6">
        <w:t>Company</w:t>
      </w:r>
      <w:r w:rsidRPr="00053DD0">
        <w:t xml:space="preserve"> </w:t>
      </w:r>
      <w:r w:rsidR="00CC2EC6">
        <w:t>shall</w:t>
      </w:r>
      <w:r w:rsidRPr="00053DD0">
        <w:t xml:space="preserve"> take immediate action to correct the pollution by whatever means necessary. All violating discharges shall be designated as leachate and disposed of as such.</w:t>
      </w:r>
    </w:p>
    <w:p w:rsidR="00CC2EC6" w:rsidP="00CC2EC6" w14:paraId="45A36DE2" w14:textId="77777777">
      <w:pPr>
        <w:pStyle w:val="ListParagraph"/>
      </w:pPr>
    </w:p>
    <w:p w:rsidR="00CC2EC6" w:rsidRPr="00053DD0" w:rsidP="00CB5A0C" w14:paraId="72EB3D81" w14:textId="720E58A7">
      <w:pPr>
        <w:pStyle w:val="ListParagraph"/>
        <w:numPr>
          <w:ilvl w:val="0"/>
          <w:numId w:val="16"/>
        </w:numPr>
        <w:ind w:left="0" w:firstLine="720"/>
        <w:jc w:val="both"/>
      </w:pPr>
      <w:r w:rsidRPr="00CC2EC6">
        <w:rPr>
          <w:u w:val="single"/>
        </w:rPr>
        <w:t>Residential Water Monitoring</w:t>
      </w:r>
      <w:r w:rsidRPr="00CC2EC6">
        <w:t xml:space="preserve">. </w:t>
      </w:r>
      <w:r>
        <w:t xml:space="preserve">Company </w:t>
      </w:r>
      <w:r w:rsidRPr="00CC2EC6">
        <w:t xml:space="preserve">shall implement a residential water supply monitoring program at all drinking water supplies (wells) located within </w:t>
      </w:r>
      <w:r>
        <w:t>three thousand (</w:t>
      </w:r>
      <w:r w:rsidRPr="00CC2EC6">
        <w:t>3,000</w:t>
      </w:r>
      <w:r>
        <w:t xml:space="preserve">) </w:t>
      </w:r>
      <w:r w:rsidRPr="00CC2EC6">
        <w:t xml:space="preserve">feet of the Landfill. </w:t>
      </w:r>
      <w:r>
        <w:t xml:space="preserve">Company shall report the results of such monitoring to the County on a quarterly basis. </w:t>
      </w:r>
      <w:r w:rsidRPr="00053DD0">
        <w:t xml:space="preserve">If the Landfill is found to be the cause of </w:t>
      </w:r>
      <w:r>
        <w:t>any change which would deem the drinking water to be unsafe</w:t>
      </w:r>
      <w:r w:rsidRPr="00053DD0">
        <w:t xml:space="preserve">, </w:t>
      </w:r>
      <w:r>
        <w:t>Company</w:t>
      </w:r>
      <w:r w:rsidRPr="00053DD0">
        <w:t xml:space="preserve"> </w:t>
      </w:r>
      <w:r>
        <w:t>shall</w:t>
      </w:r>
      <w:r w:rsidRPr="00053DD0">
        <w:t xml:space="preserve"> take immediate action to correct the pollution by whatever means necessary. </w:t>
      </w:r>
    </w:p>
    <w:p w:rsidR="00053DD0" w:rsidRPr="00053DD0" w:rsidP="00053DD0" w14:paraId="73B71F74" w14:textId="77777777">
      <w:pPr>
        <w:pStyle w:val="ListParagraph"/>
        <w:jc w:val="both"/>
        <w:rPr>
          <w:b/>
          <w:bCs/>
        </w:rPr>
      </w:pPr>
    </w:p>
    <w:p w:rsidR="00963438" w:rsidRPr="00963438" w:rsidP="00CB5A0C" w14:paraId="451D8C40" w14:textId="6C90B37A">
      <w:pPr>
        <w:pStyle w:val="ListParagraph"/>
        <w:numPr>
          <w:ilvl w:val="0"/>
          <w:numId w:val="12"/>
        </w:numPr>
        <w:ind w:left="0" w:firstLine="0"/>
        <w:jc w:val="both"/>
        <w:rPr>
          <w:b/>
          <w:bCs/>
        </w:rPr>
      </w:pPr>
      <w:r>
        <w:rPr>
          <w:b/>
          <w:bCs/>
          <w:u w:val="single"/>
        </w:rPr>
        <w:t>Reporting</w:t>
      </w:r>
      <w:r w:rsidR="00053DD0">
        <w:rPr>
          <w:b/>
          <w:bCs/>
          <w:u w:val="single"/>
        </w:rPr>
        <w:t xml:space="preserve"> and </w:t>
      </w:r>
      <w:r w:rsidR="00A97995">
        <w:rPr>
          <w:b/>
          <w:bCs/>
          <w:u w:val="single"/>
        </w:rPr>
        <w:t>Recordkeeping</w:t>
      </w:r>
      <w:r w:rsidR="00EF5E2C">
        <w:t>.</w:t>
      </w:r>
    </w:p>
    <w:p w:rsidR="00963438" w:rsidP="00963438" w14:paraId="644601F4" w14:textId="77777777">
      <w:pPr>
        <w:pStyle w:val="ListParagraph"/>
        <w:ind w:left="0"/>
        <w:jc w:val="both"/>
        <w:rPr>
          <w:b/>
          <w:bCs/>
        </w:rPr>
      </w:pPr>
    </w:p>
    <w:p w:rsidR="00963438" w:rsidP="00CB5A0C" w14:paraId="508A21E9" w14:textId="624E6234">
      <w:pPr>
        <w:pStyle w:val="ListParagraph"/>
        <w:numPr>
          <w:ilvl w:val="0"/>
          <w:numId w:val="14"/>
        </w:numPr>
        <w:ind w:left="0" w:firstLine="720"/>
        <w:jc w:val="both"/>
      </w:pPr>
      <w:r w:rsidRPr="0046753D">
        <w:rPr>
          <w:u w:val="single"/>
        </w:rPr>
        <w:t>Reporting</w:t>
      </w:r>
      <w:r>
        <w:t xml:space="preserve">. Throughout the Term, </w:t>
      </w:r>
      <w:r w:rsidR="003B104F">
        <w:t xml:space="preserve">Company </w:t>
      </w:r>
      <w:r w:rsidRPr="003B104F" w:rsidR="003B104F">
        <w:t>shall keep records of waste received and the County shall have the right</w:t>
      </w:r>
      <w:r w:rsidR="00AE54FE">
        <w:t>, up</w:t>
      </w:r>
      <w:r w:rsidR="00BC0DBD">
        <w:t>on</w:t>
      </w:r>
      <w:r w:rsidR="00AE54FE">
        <w:t xml:space="preserve"> request,</w:t>
      </w:r>
      <w:r w:rsidRPr="003B104F" w:rsidR="003B104F">
        <w:t xml:space="preserve"> to inspect and </w:t>
      </w:r>
      <w:r w:rsidR="00AE54FE">
        <w:t xml:space="preserve">review </w:t>
      </w:r>
      <w:r w:rsidRPr="003B104F" w:rsidR="003B104F">
        <w:t xml:space="preserve">the same insofar as they pertain to the operation of the Landfill. The records shall show the type, weight, and volume of </w:t>
      </w:r>
      <w:r w:rsidR="00AE54FE">
        <w:t>W</w:t>
      </w:r>
      <w:r w:rsidRPr="003B104F" w:rsidR="003B104F">
        <w:t xml:space="preserve">aste received; </w:t>
      </w:r>
      <w:r w:rsidR="00AE54FE">
        <w:t xml:space="preserve">any </w:t>
      </w:r>
      <w:r w:rsidRPr="003B104F" w:rsidR="003B104F">
        <w:t xml:space="preserve">deviations from the </w:t>
      </w:r>
      <w:r w:rsidR="00AE54FE">
        <w:t>Permit</w:t>
      </w:r>
      <w:r w:rsidRPr="003B104F" w:rsidR="003B104F">
        <w:t>; those parts of the Landfill currently used; records</w:t>
      </w:r>
      <w:r w:rsidR="003B104F">
        <w:t xml:space="preserve">; and </w:t>
      </w:r>
      <w:r w:rsidRPr="0046753D" w:rsidR="003B104F">
        <w:t>copies of all of its inspection reports, monitoring data</w:t>
      </w:r>
      <w:r w:rsidR="003B104F">
        <w:t xml:space="preserve">, </w:t>
      </w:r>
      <w:r w:rsidRPr="0046753D" w:rsidR="003B104F">
        <w:t>and disposal arrangements of rejected or removed loads</w:t>
      </w:r>
      <w:r w:rsidRPr="003B104F" w:rsidR="003B104F">
        <w:t xml:space="preserve">. Such reports shall be prepared </w:t>
      </w:r>
      <w:r w:rsidR="003B104F">
        <w:t xml:space="preserve">and sent to the </w:t>
      </w:r>
      <w:r w:rsidR="00A31568">
        <w:t>County</w:t>
      </w:r>
      <w:r w:rsidR="003B104F">
        <w:t xml:space="preserve"> </w:t>
      </w:r>
      <w:r w:rsidRPr="003B104F" w:rsidR="003B104F">
        <w:t>on a quarterly basis</w:t>
      </w:r>
      <w:r w:rsidRPr="0046753D">
        <w:t xml:space="preserve">. </w:t>
      </w:r>
    </w:p>
    <w:p w:rsidR="00963438" w:rsidP="00963438" w14:paraId="45169651" w14:textId="77777777">
      <w:pPr>
        <w:pStyle w:val="ListParagraph"/>
        <w:jc w:val="both"/>
      </w:pPr>
    </w:p>
    <w:p w:rsidR="00963438" w:rsidP="00CB5A0C" w14:paraId="5794E119" w14:textId="46A172D6">
      <w:pPr>
        <w:pStyle w:val="ListParagraph"/>
        <w:numPr>
          <w:ilvl w:val="0"/>
          <w:numId w:val="14"/>
        </w:numPr>
        <w:ind w:left="0" w:firstLine="720"/>
        <w:jc w:val="both"/>
      </w:pPr>
      <w:r w:rsidRPr="00963438">
        <w:rPr>
          <w:u w:val="single"/>
        </w:rPr>
        <w:t>Information Sessions</w:t>
      </w:r>
      <w:r>
        <w:t xml:space="preserve">. At the County’s request, but no more than monthly, Company shall meet with the </w:t>
      </w:r>
      <w:r w:rsidR="00983669">
        <w:t>County Administrator</w:t>
      </w:r>
      <w:r>
        <w:t xml:space="preserve"> or its designee to discuss Landfill operations, compliance issues or reports, complaints, resolutions, and other matters requested by the </w:t>
      </w:r>
      <w:r w:rsidR="00983669">
        <w:t>County</w:t>
      </w:r>
      <w:r>
        <w:t>.</w:t>
      </w:r>
      <w:r w:rsidR="00A62D6B">
        <w:t xml:space="preserve"> The Company shall meet with the Landfill Liaison as frequently as reasonably necessary for the Landfill Liaison to perform his or her duties, as set forth herein.</w:t>
      </w:r>
    </w:p>
    <w:p w:rsidR="00A97995" w:rsidP="00A97995" w14:paraId="23BA0816" w14:textId="77777777">
      <w:pPr>
        <w:pStyle w:val="ListParagraph"/>
      </w:pPr>
    </w:p>
    <w:p w:rsidR="00A62D6B" w:rsidP="00CB5A0C" w14:paraId="162EE0E7" w14:textId="5655321C">
      <w:pPr>
        <w:pStyle w:val="ListParagraph"/>
        <w:numPr>
          <w:ilvl w:val="0"/>
          <w:numId w:val="14"/>
        </w:numPr>
        <w:ind w:left="0" w:firstLine="720"/>
        <w:jc w:val="both"/>
      </w:pPr>
      <w:r w:rsidRPr="00A97995">
        <w:rPr>
          <w:u w:val="single"/>
        </w:rPr>
        <w:t>Notices of Violation</w:t>
      </w:r>
      <w:r>
        <w:t>. Company shall, within five (5) Business Days of receipt, notify the County in writing of any notice of violation (or similar notice) it receives arising from operation of the Landfill. Subject to any reasonable challenge or appeal, Company shall immediately take steps to comply with any such notice of violation.</w:t>
      </w:r>
    </w:p>
    <w:p w:rsidR="003B104F" w:rsidP="003B104F" w14:paraId="77EE3F11" w14:textId="77777777">
      <w:pPr>
        <w:pStyle w:val="ListParagraph"/>
      </w:pPr>
    </w:p>
    <w:p w:rsidR="003B104F" w:rsidRPr="00963438" w:rsidP="00CB5A0C" w14:paraId="1D704AB2" w14:textId="24EC63E5">
      <w:pPr>
        <w:pStyle w:val="ListParagraph"/>
        <w:numPr>
          <w:ilvl w:val="0"/>
          <w:numId w:val="14"/>
        </w:numPr>
        <w:ind w:left="0" w:firstLine="720"/>
        <w:jc w:val="both"/>
      </w:pPr>
      <w:r w:rsidRPr="003B104F">
        <w:rPr>
          <w:u w:val="single"/>
        </w:rPr>
        <w:t xml:space="preserve">Annual </w:t>
      </w:r>
      <w:r w:rsidR="00983669">
        <w:rPr>
          <w:u w:val="single"/>
        </w:rPr>
        <w:t>Report</w:t>
      </w:r>
      <w:r>
        <w:t xml:space="preserve">. Company </w:t>
      </w:r>
      <w:r w:rsidRPr="003B104F">
        <w:t xml:space="preserve">shall prepare </w:t>
      </w:r>
      <w:r w:rsidR="000E0B39">
        <w:t xml:space="preserve">and issue to the County </w:t>
      </w:r>
      <w:r w:rsidRPr="003B104F">
        <w:t>a</w:t>
      </w:r>
      <w:r>
        <w:t xml:space="preserve">n annual </w:t>
      </w:r>
      <w:r w:rsidR="00983669">
        <w:t xml:space="preserve">report </w:t>
      </w:r>
      <w:r w:rsidRPr="003B104F">
        <w:t xml:space="preserve">of its Landfill operations showing annual tonnages </w:t>
      </w:r>
      <w:r w:rsidR="00AE54FE">
        <w:t xml:space="preserve">of Waste received at the Landfill, </w:t>
      </w:r>
      <w:r w:rsidRPr="003B104F">
        <w:t xml:space="preserve">and receipts issued by </w:t>
      </w:r>
      <w:r w:rsidR="000E0B39">
        <w:t>Company</w:t>
      </w:r>
      <w:r w:rsidRPr="003B104F">
        <w:t xml:space="preserve">. </w:t>
      </w:r>
      <w:r w:rsidR="006469B7">
        <w:t>Company</w:t>
      </w:r>
      <w:r w:rsidRPr="003B104F">
        <w:t xml:space="preserve"> shall deliver such </w:t>
      </w:r>
      <w:r w:rsidR="00983669">
        <w:t xml:space="preserve">report </w:t>
      </w:r>
      <w:r w:rsidR="00AE54FE">
        <w:t xml:space="preserve">to the County </w:t>
      </w:r>
      <w:r w:rsidRPr="003B104F">
        <w:t xml:space="preserve">no later than March 1 of each year. </w:t>
      </w:r>
      <w:r w:rsidR="007C72A0">
        <w:t xml:space="preserve">The </w:t>
      </w:r>
      <w:r w:rsidRPr="003B104F">
        <w:t xml:space="preserve">County will hold in confidence and not disclose nor use any </w:t>
      </w:r>
      <w:r w:rsidR="007C72A0">
        <w:t xml:space="preserve">such </w:t>
      </w:r>
      <w:r w:rsidRPr="003B104F">
        <w:t xml:space="preserve">information furnished or disclosed to it without the express written approval of </w:t>
      </w:r>
      <w:r w:rsidR="000E0B39">
        <w:t>Company</w:t>
      </w:r>
      <w:r w:rsidRPr="003B104F">
        <w:t xml:space="preserve">, treating such information in the quarterly reports and annual </w:t>
      </w:r>
      <w:r w:rsidR="00983669">
        <w:t xml:space="preserve">report </w:t>
      </w:r>
      <w:r w:rsidRPr="003B104F">
        <w:t xml:space="preserve">with the same degree of care and confidentiality with which it treats its own proprietary </w:t>
      </w:r>
      <w:r w:rsidR="000E0B39">
        <w:t>information</w:t>
      </w:r>
      <w:r w:rsidRPr="003B104F">
        <w:t>. However, such information may be subject to the Freedom of Information Act</w:t>
      </w:r>
      <w:r w:rsidR="000E0B39">
        <w:t xml:space="preserve"> (“</w:t>
      </w:r>
      <w:r w:rsidRPr="000E0B39" w:rsidR="000E0B39">
        <w:rPr>
          <w:b/>
          <w:bCs/>
        </w:rPr>
        <w:t>FOIA</w:t>
      </w:r>
      <w:r w:rsidR="000E0B39">
        <w:t xml:space="preserve">”), and the County shall not be in breach of this </w:t>
      </w:r>
      <w:r w:rsidRPr="000E0B39" w:rsidR="000E0B39">
        <w:rPr>
          <w:u w:val="single"/>
        </w:rPr>
        <w:t>Section 4.4</w:t>
      </w:r>
      <w:r w:rsidR="000E0B39">
        <w:t xml:space="preserve"> in the event the County discloses such information in connection </w:t>
      </w:r>
      <w:r w:rsidR="007C72A0">
        <w:t xml:space="preserve">with </w:t>
      </w:r>
      <w:r w:rsidR="000E0B39">
        <w:t>any such FOIA request</w:t>
      </w:r>
      <w:r w:rsidRPr="003B104F">
        <w:t>.</w:t>
      </w:r>
    </w:p>
    <w:p w:rsidR="005D025F" w:rsidRPr="00EF5E2C" w:rsidP="005D025F" w14:paraId="19A3919B" w14:textId="77777777">
      <w:pPr>
        <w:pStyle w:val="ListParagraph"/>
        <w:ind w:left="0"/>
        <w:jc w:val="both"/>
        <w:rPr>
          <w:b/>
          <w:bCs/>
        </w:rPr>
      </w:pPr>
    </w:p>
    <w:p w:rsidR="00A62D6B" w:rsidRPr="00815A92" w:rsidP="00CB5A0C" w14:paraId="27BF28C6" w14:textId="2A2B4B12">
      <w:pPr>
        <w:pStyle w:val="ListParagraph"/>
        <w:numPr>
          <w:ilvl w:val="0"/>
          <w:numId w:val="12"/>
        </w:numPr>
        <w:ind w:left="0" w:firstLine="0"/>
        <w:jc w:val="both"/>
        <w:rPr>
          <w:b/>
          <w:bCs/>
        </w:rPr>
      </w:pPr>
      <w:r>
        <w:rPr>
          <w:b/>
          <w:bCs/>
          <w:u w:val="single"/>
        </w:rPr>
        <w:t xml:space="preserve">Monitoring and Inspection </w:t>
      </w:r>
      <w:r w:rsidR="00815A92">
        <w:rPr>
          <w:b/>
          <w:bCs/>
          <w:u w:val="single"/>
        </w:rPr>
        <w:t>Rights</w:t>
      </w:r>
      <w:r>
        <w:rPr>
          <w:b/>
          <w:bCs/>
          <w:u w:val="single"/>
        </w:rPr>
        <w:t>; Reimbursements</w:t>
      </w:r>
      <w:r w:rsidRPr="00EF5E2C">
        <w:t>.</w:t>
      </w:r>
    </w:p>
    <w:p w:rsidR="00815A92" w:rsidP="00815A92" w14:paraId="069A2451" w14:textId="4F30FD55">
      <w:pPr>
        <w:pStyle w:val="ListParagraph"/>
        <w:ind w:left="0"/>
        <w:jc w:val="both"/>
        <w:rPr>
          <w:b/>
          <w:bCs/>
        </w:rPr>
      </w:pPr>
    </w:p>
    <w:p w:rsidR="00333CBC" w:rsidRPr="00333CBC" w:rsidP="00CB5A0C" w14:paraId="0D16823F" w14:textId="439E59DC">
      <w:pPr>
        <w:pStyle w:val="ListParagraph"/>
        <w:numPr>
          <w:ilvl w:val="0"/>
          <w:numId w:val="23"/>
        </w:numPr>
        <w:ind w:left="0" w:firstLine="720"/>
        <w:jc w:val="both"/>
      </w:pPr>
      <w:r>
        <w:rPr>
          <w:u w:val="single"/>
        </w:rPr>
        <w:t xml:space="preserve">Monitoring and Inspection </w:t>
      </w:r>
      <w:r w:rsidRPr="00333CBC">
        <w:rPr>
          <w:u w:val="single"/>
        </w:rPr>
        <w:t>Rights</w:t>
      </w:r>
      <w:r w:rsidRPr="00333CBC">
        <w:t>.</w:t>
      </w:r>
    </w:p>
    <w:p w:rsidR="00065BE8" w:rsidRPr="00065BE8" w:rsidP="00065BE8" w14:paraId="2CFB2221" w14:textId="77777777">
      <w:pPr>
        <w:pStyle w:val="ListParagraph"/>
        <w:ind w:left="1440"/>
        <w:jc w:val="both"/>
        <w:rPr>
          <w:b/>
          <w:bCs/>
        </w:rPr>
      </w:pPr>
    </w:p>
    <w:p w:rsidR="00065BE8" w:rsidP="00CB5A0C" w14:paraId="58E0AF5E" w14:textId="7DDA8109">
      <w:pPr>
        <w:pStyle w:val="ListParagraph"/>
        <w:numPr>
          <w:ilvl w:val="0"/>
          <w:numId w:val="24"/>
        </w:numPr>
        <w:ind w:left="0" w:firstLine="1440"/>
        <w:jc w:val="both"/>
      </w:pPr>
      <w:r>
        <w:t xml:space="preserve">In addition to the duties set forth in </w:t>
      </w:r>
      <w:r w:rsidRPr="007C72A0">
        <w:rPr>
          <w:u w:val="single"/>
        </w:rPr>
        <w:t>Section 1</w:t>
      </w:r>
      <w:r>
        <w:t>, t</w:t>
      </w:r>
      <w:r w:rsidRPr="00065BE8">
        <w:t>he Landfill Liaison’s duties shall include monitoring and inspection of waste disposal practices at the Landfill and monitoring all requirements of this Agreemen</w:t>
      </w:r>
      <w:r>
        <w:t xml:space="preserve">t, applicable </w:t>
      </w:r>
      <w:r w:rsidR="00FB7809">
        <w:t>Governmental Requirements</w:t>
      </w:r>
      <w:r>
        <w:t>, and all Required Authorizations</w:t>
      </w:r>
      <w:r w:rsidRPr="00065BE8">
        <w:t xml:space="preserve">. </w:t>
      </w:r>
      <w:r w:rsidRPr="00065BE8" w:rsidR="00EC01D8">
        <w:t>Subject</w:t>
      </w:r>
      <w:r w:rsidR="00333CBC">
        <w:t xml:space="preserve"> to</w:t>
      </w:r>
      <w:r w:rsidRPr="00065BE8" w:rsidR="00EC01D8">
        <w:t xml:space="preserve"> </w:t>
      </w:r>
      <w:r w:rsidR="00EC01D8">
        <w:t xml:space="preserve">reasonable </w:t>
      </w:r>
      <w:r w:rsidR="002772D9">
        <w:t xml:space="preserve">health and </w:t>
      </w:r>
      <w:r w:rsidRPr="00065BE8" w:rsidR="00EC01D8">
        <w:t xml:space="preserve">safety requirements prescribed by </w:t>
      </w:r>
      <w:r w:rsidR="00EC01D8">
        <w:t>Company</w:t>
      </w:r>
      <w:r w:rsidRPr="00065BE8" w:rsidR="00EC01D8">
        <w:t>, which may include, without limitation, training, use of protective equipment</w:t>
      </w:r>
      <w:r w:rsidR="00EC01D8">
        <w:t xml:space="preserve">, </w:t>
      </w:r>
      <w:r w:rsidRPr="00065BE8" w:rsidR="00EC01D8">
        <w:t xml:space="preserve">and escort by </w:t>
      </w:r>
      <w:r w:rsidR="00EC01D8">
        <w:t xml:space="preserve">Company </w:t>
      </w:r>
      <w:r w:rsidRPr="00065BE8" w:rsidR="00EC01D8">
        <w:t>personnel</w:t>
      </w:r>
      <w:r w:rsidR="00EC01D8">
        <w:t>, t</w:t>
      </w:r>
      <w:r w:rsidRPr="00065BE8">
        <w:t xml:space="preserve">he Landfill Liaison shall have access to the Landfill </w:t>
      </w:r>
      <w:r w:rsidR="00EC01D8">
        <w:t xml:space="preserve">and all Landfill records </w:t>
      </w:r>
      <w:r w:rsidRPr="00065BE8">
        <w:t xml:space="preserve">at all times during normal working hours, and at such other times, upon prior notification to </w:t>
      </w:r>
      <w:r>
        <w:t>Company</w:t>
      </w:r>
      <w:r w:rsidRPr="00065BE8">
        <w:t>, as may be reasonable and necessary to perform his duties</w:t>
      </w:r>
      <w:r w:rsidR="00EC01D8">
        <w:t>; except, that, the Landfill Liaison shall not be entitled to review confidential business information, as reasonably identified by Company, that does not pertain to such duties.</w:t>
      </w:r>
    </w:p>
    <w:p w:rsidR="00EC01D8" w:rsidP="00333CBC" w14:paraId="625BB04A" w14:textId="77777777"/>
    <w:p w:rsidR="00EC01D8" w:rsidP="00CB5A0C" w14:paraId="54FF548E" w14:textId="59EBA91E">
      <w:pPr>
        <w:pStyle w:val="ListParagraph"/>
        <w:numPr>
          <w:ilvl w:val="0"/>
          <w:numId w:val="24"/>
        </w:numPr>
        <w:ind w:left="0" w:firstLine="1440"/>
        <w:jc w:val="both"/>
      </w:pPr>
      <w:r>
        <w:t>Without limiting the foregoing, the Landfill Liaison shall be authorized to do the following:</w:t>
      </w:r>
    </w:p>
    <w:p w:rsidR="00E21C76" w:rsidP="00E21C76" w14:paraId="31724067" w14:textId="77777777">
      <w:pPr>
        <w:pStyle w:val="ListParagraph"/>
      </w:pPr>
    </w:p>
    <w:p w:rsidR="00E21C76" w:rsidP="00CB5A0C" w14:paraId="40C3C53B" w14:textId="08707940">
      <w:pPr>
        <w:pStyle w:val="ListParagraph"/>
        <w:numPr>
          <w:ilvl w:val="1"/>
          <w:numId w:val="24"/>
        </w:numPr>
        <w:ind w:left="0" w:firstLine="2160"/>
        <w:jc w:val="both"/>
      </w:pPr>
      <w:r w:rsidRPr="00E21C76">
        <w:t xml:space="preserve">access any and all portions of the Landfill and all buildings thereon; </w:t>
      </w:r>
      <w:r>
        <w:t xml:space="preserve">and Company shall provide the Landfill Liaison reasonable </w:t>
      </w:r>
      <w:r w:rsidRPr="00E21C76">
        <w:t>access to a phone, any employee eating facilities, restrooms</w:t>
      </w:r>
      <w:r>
        <w:t xml:space="preserve">, </w:t>
      </w:r>
      <w:r w:rsidRPr="00E21C76">
        <w:t xml:space="preserve">an office </w:t>
      </w:r>
      <w:r>
        <w:t xml:space="preserve">or other secure space </w:t>
      </w:r>
      <w:r w:rsidRPr="00E21C76">
        <w:t>to keep equipment</w:t>
      </w:r>
      <w:r>
        <w:t xml:space="preserve">, </w:t>
      </w:r>
      <w:r w:rsidRPr="00E21C76">
        <w:t xml:space="preserve">and an area for the Landfill Liaison </w:t>
      </w:r>
      <w:r>
        <w:t xml:space="preserve">to observe </w:t>
      </w:r>
      <w:r w:rsidRPr="00E21C76">
        <w:t>the Landfill</w:t>
      </w:r>
      <w:r>
        <w:t xml:space="preserve"> during inclement weather</w:t>
      </w:r>
      <w:r w:rsidRPr="00E21C76">
        <w:t>;</w:t>
      </w:r>
    </w:p>
    <w:p w:rsidR="00E21C76" w:rsidP="00AE54FE" w14:paraId="26FBE7E0" w14:textId="77777777"/>
    <w:p w:rsidR="00E21C76" w:rsidP="00CB5A0C" w14:paraId="288CF004" w14:textId="26184A9B">
      <w:pPr>
        <w:pStyle w:val="ListParagraph"/>
        <w:numPr>
          <w:ilvl w:val="1"/>
          <w:numId w:val="24"/>
        </w:numPr>
        <w:ind w:left="0" w:firstLine="2160"/>
        <w:jc w:val="both"/>
      </w:pPr>
      <w:r>
        <w:t>review all work undertaken at the Landfill;</w:t>
      </w:r>
    </w:p>
    <w:p w:rsidR="00E21C76" w:rsidP="00E21C76" w14:paraId="5D787CE4" w14:textId="77777777">
      <w:pPr>
        <w:pStyle w:val="ListParagraph"/>
      </w:pPr>
    </w:p>
    <w:p w:rsidR="00E21C76" w:rsidP="00CB5A0C" w14:paraId="0CF2E644" w14:textId="2C701384">
      <w:pPr>
        <w:pStyle w:val="ListParagraph"/>
        <w:numPr>
          <w:ilvl w:val="1"/>
          <w:numId w:val="24"/>
        </w:numPr>
        <w:ind w:left="0" w:firstLine="2160"/>
        <w:jc w:val="both"/>
      </w:pPr>
      <w:r>
        <w:t xml:space="preserve">observe the taking of all samples required under this Agreement or by applicable </w:t>
      </w:r>
      <w:r w:rsidR="00FB7809">
        <w:t>Governmental Requirement</w:t>
      </w:r>
      <w:r>
        <w:t>;</w:t>
      </w:r>
      <w:r w:rsidRPr="00E21C76">
        <w:t xml:space="preserve"> </w:t>
      </w:r>
      <w:r w:rsidR="002772D9">
        <w:t xml:space="preserve">provided, however, that </w:t>
      </w:r>
      <w:r>
        <w:t xml:space="preserve">Company </w:t>
      </w:r>
      <w:r w:rsidRPr="00E21C76">
        <w:t xml:space="preserve">shall not take any </w:t>
      </w:r>
      <w:r w:rsidR="002772D9">
        <w:t xml:space="preserve">such samples </w:t>
      </w:r>
      <w:r w:rsidRPr="00E21C76">
        <w:t>without first offering the Landfill Liaison a</w:t>
      </w:r>
      <w:r w:rsidR="002772D9">
        <w:t xml:space="preserve"> reasonable </w:t>
      </w:r>
      <w:r w:rsidRPr="00E21C76">
        <w:t>opportunity to participate in such sampling</w:t>
      </w:r>
      <w:r>
        <w:t>;</w:t>
      </w:r>
    </w:p>
    <w:p w:rsidR="00E21C76" w:rsidP="00E21C76" w14:paraId="7E56A6FD" w14:textId="77777777">
      <w:pPr>
        <w:pStyle w:val="ListParagraph"/>
      </w:pPr>
    </w:p>
    <w:p w:rsidR="00333CBC" w:rsidP="00CB5A0C" w14:paraId="20A00CA7" w14:textId="4E7FAF34">
      <w:pPr>
        <w:pStyle w:val="ListParagraph"/>
        <w:numPr>
          <w:ilvl w:val="1"/>
          <w:numId w:val="24"/>
        </w:numPr>
        <w:ind w:left="0" w:firstLine="2160"/>
        <w:jc w:val="both"/>
      </w:pPr>
      <w:r w:rsidRPr="00E21C76">
        <w:t xml:space="preserve">take independent tests of waste, surface water, </w:t>
      </w:r>
      <w:r w:rsidR="002772D9">
        <w:t xml:space="preserve">or </w:t>
      </w:r>
      <w:r w:rsidRPr="00E21C76">
        <w:t>groundwater</w:t>
      </w:r>
      <w:r>
        <w:t>; and</w:t>
      </w:r>
    </w:p>
    <w:p w:rsidR="00333CBC" w:rsidP="00333CBC" w14:paraId="371230AB" w14:textId="77777777">
      <w:pPr>
        <w:pStyle w:val="ListParagraph"/>
      </w:pPr>
    </w:p>
    <w:p w:rsidR="00333CBC" w:rsidP="00CB5A0C" w14:paraId="1F2FEB04" w14:textId="1439D6CC">
      <w:pPr>
        <w:pStyle w:val="ListParagraph"/>
        <w:numPr>
          <w:ilvl w:val="1"/>
          <w:numId w:val="24"/>
        </w:numPr>
        <w:ind w:left="0" w:firstLine="2160"/>
        <w:jc w:val="both"/>
      </w:pPr>
      <w:r>
        <w:t>review all test results and reports obtained in connection with the Landfill.</w:t>
      </w:r>
    </w:p>
    <w:p w:rsidR="00333CBC" w:rsidP="00333CBC" w14:paraId="252FBB47" w14:textId="77777777">
      <w:pPr>
        <w:pStyle w:val="ListParagraph"/>
      </w:pPr>
    </w:p>
    <w:p w:rsidR="00333CBC" w:rsidP="00CB5A0C" w14:paraId="09F20829" w14:textId="25D755C3">
      <w:pPr>
        <w:pStyle w:val="ListParagraph"/>
        <w:numPr>
          <w:ilvl w:val="0"/>
          <w:numId w:val="23"/>
        </w:numPr>
        <w:ind w:left="0" w:firstLine="720"/>
        <w:jc w:val="both"/>
      </w:pPr>
      <w:r w:rsidRPr="00333CBC">
        <w:rPr>
          <w:u w:val="single"/>
        </w:rPr>
        <w:t>Regular Meetings</w:t>
      </w:r>
      <w:r>
        <w:t>. Company representatives and the Landfill Liaison shall meet on a regular basis, at a time and place mutually agreeable to the Parties, to ensure proper coordination of the Landfill Liaison’s duties.</w:t>
      </w:r>
    </w:p>
    <w:p w:rsidR="0070226E" w:rsidP="0070226E" w14:paraId="5101DD59" w14:textId="77777777">
      <w:pPr>
        <w:pStyle w:val="ListParagraph"/>
        <w:jc w:val="both"/>
      </w:pPr>
    </w:p>
    <w:p w:rsidR="0070226E" w:rsidRPr="0070226E" w:rsidP="0070226E" w14:paraId="1938746E" w14:textId="2D437C9B">
      <w:pPr>
        <w:pStyle w:val="ListParagraph"/>
        <w:numPr>
          <w:ilvl w:val="0"/>
          <w:numId w:val="23"/>
        </w:numPr>
        <w:ind w:left="0" w:firstLine="720"/>
        <w:jc w:val="both"/>
        <w:rPr>
          <w:b/>
          <w:bCs/>
        </w:rPr>
      </w:pPr>
      <w:r w:rsidRPr="00065BE8">
        <w:rPr>
          <w:u w:val="single"/>
        </w:rPr>
        <w:t>Landfill Liaison</w:t>
      </w:r>
      <w:r>
        <w:rPr>
          <w:u w:val="single"/>
        </w:rPr>
        <w:t xml:space="preserve"> Reimbursement</w:t>
      </w:r>
      <w:r>
        <w:t>.</w:t>
      </w:r>
      <w:r>
        <w:rPr>
          <w:rStyle w:val="FootnoteReference"/>
        </w:rPr>
        <w:footnoteReference w:id="11"/>
      </w:r>
      <w:r>
        <w:t xml:space="preserve"> Company </w:t>
      </w:r>
      <w:r w:rsidRPr="00065BE8">
        <w:t>will reimburse the County</w:t>
      </w:r>
      <w:r>
        <w:t xml:space="preserve"> </w:t>
      </w:r>
      <w:r w:rsidRPr="006A63C9">
        <w:t>$</w:t>
      </w:r>
      <w:r>
        <w:t>[</w:t>
      </w:r>
      <w:r w:rsidRPr="00333CBC">
        <w:rPr>
          <w:highlight w:val="yellow"/>
        </w:rPr>
        <w:t>●</w:t>
      </w:r>
      <w:r>
        <w:t>]</w:t>
      </w:r>
      <w:r>
        <w:rPr>
          <w:rStyle w:val="FootnoteReference"/>
        </w:rPr>
        <w:footnoteReference w:id="12"/>
      </w:r>
      <w:r>
        <w:t xml:space="preserve"> </w:t>
      </w:r>
      <w:r w:rsidRPr="00065BE8">
        <w:t xml:space="preserve">per annum to defray costs and expenses of employing a </w:t>
      </w:r>
      <w:r>
        <w:t xml:space="preserve">the County’s </w:t>
      </w:r>
      <w:r w:rsidRPr="00065BE8">
        <w:t>Landfill Liaison</w:t>
      </w:r>
      <w:r>
        <w:t xml:space="preserve"> (the “</w:t>
      </w:r>
      <w:r w:rsidRPr="0070226E">
        <w:rPr>
          <w:b/>
          <w:bCs/>
        </w:rPr>
        <w:t>Landfill Liaison Reimbursement</w:t>
      </w:r>
      <w:r>
        <w:t>”)</w:t>
      </w:r>
      <w:r w:rsidRPr="00065BE8">
        <w:t xml:space="preserve">. The amount of reimbursement shall be adjusted annually in January of each year based on the </w:t>
      </w:r>
      <w:r>
        <w:t>CPI</w:t>
      </w:r>
      <w:r w:rsidRPr="00065BE8">
        <w:t xml:space="preserve"> for the preceding year. The Landfill Liaison shall be a County employee or independent contractor, and shall not be an employee or contractor of </w:t>
      </w:r>
      <w:r>
        <w:t>Company.</w:t>
      </w:r>
      <w:r w:rsidR="007A3EE7">
        <w:t xml:space="preserve"> The Landfill Liaison Reimbursement shall be due by January 30 each year.</w:t>
      </w:r>
      <w:r w:rsidR="00E11054">
        <w:t xml:space="preserve"> </w:t>
      </w:r>
    </w:p>
    <w:p w:rsidR="0070226E" w:rsidRPr="0070226E" w:rsidP="0070226E" w14:paraId="440A51EE" w14:textId="77777777">
      <w:pPr>
        <w:pStyle w:val="ListParagraph"/>
        <w:rPr>
          <w:b/>
          <w:bCs/>
        </w:rPr>
      </w:pPr>
    </w:p>
    <w:p w:rsidR="007A3EE7" w:rsidRPr="007A3EE7" w:rsidP="007A3EE7" w14:paraId="6CC1611C" w14:textId="6424A779">
      <w:pPr>
        <w:pStyle w:val="ListParagraph"/>
        <w:numPr>
          <w:ilvl w:val="0"/>
          <w:numId w:val="23"/>
        </w:numPr>
        <w:ind w:left="0" w:firstLine="720"/>
        <w:jc w:val="both"/>
        <w:rPr>
          <w:b/>
          <w:bCs/>
        </w:rPr>
      </w:pPr>
      <w:r w:rsidRPr="007A3EE7">
        <w:rPr>
          <w:u w:val="single"/>
        </w:rPr>
        <w:t>Monitoring and Inspection Reimbursement</w:t>
      </w:r>
      <w:r>
        <w:t>.</w:t>
      </w:r>
      <w:r>
        <w:rPr>
          <w:rStyle w:val="FootnoteReference"/>
        </w:rPr>
        <w:footnoteReference w:id="13"/>
      </w:r>
      <w:r>
        <w:t xml:space="preserve"> Company </w:t>
      </w:r>
      <w:r w:rsidRPr="00065BE8">
        <w:t>will reimburse the County</w:t>
      </w:r>
      <w:r>
        <w:t xml:space="preserve"> up to </w:t>
      </w:r>
      <w:r w:rsidRPr="006A63C9">
        <w:t>$</w:t>
      </w:r>
      <w:r>
        <w:t>[</w:t>
      </w:r>
      <w:r w:rsidRPr="007A3EE7">
        <w:rPr>
          <w:highlight w:val="yellow"/>
        </w:rPr>
        <w:t>●</w:t>
      </w:r>
      <w:r>
        <w:t>]</w:t>
      </w:r>
      <w:r>
        <w:rPr>
          <w:rStyle w:val="FootnoteReference"/>
        </w:rPr>
        <w:footnoteReference w:id="14"/>
      </w:r>
      <w:r>
        <w:t xml:space="preserve"> </w:t>
      </w:r>
      <w:r w:rsidRPr="00065BE8">
        <w:t xml:space="preserve">per annum to defray costs and expenses of </w:t>
      </w:r>
      <w:r>
        <w:t xml:space="preserve">the County’s </w:t>
      </w:r>
      <w:r>
        <w:t xml:space="preserve">monitoring and inspection activities </w:t>
      </w:r>
      <w:r>
        <w:t>(the “</w:t>
      </w:r>
      <w:r w:rsidRPr="007A3EE7">
        <w:rPr>
          <w:b/>
          <w:bCs/>
        </w:rPr>
        <w:t xml:space="preserve">Monitoring and Inspection </w:t>
      </w:r>
      <w:r w:rsidRPr="007A3EE7">
        <w:rPr>
          <w:b/>
          <w:bCs/>
        </w:rPr>
        <w:t>Reimbursement</w:t>
      </w:r>
      <w:r>
        <w:t>”)</w:t>
      </w:r>
      <w:r>
        <w:t xml:space="preserve"> (without duplication of the Landfill Liaison Reimbursement)</w:t>
      </w:r>
      <w:r w:rsidRPr="00065BE8">
        <w:t xml:space="preserve">. The amount of reimbursement shall be adjusted annually in January of each year based on the </w:t>
      </w:r>
      <w:r>
        <w:t>CPI</w:t>
      </w:r>
      <w:r w:rsidRPr="00065BE8">
        <w:t xml:space="preserve"> for the preceding year. </w:t>
      </w:r>
      <w:r>
        <w:t xml:space="preserve">The Company shall present documentation of its monitoring and inspection expenses by January 10 of each year so that the Parties can determine the amount of the </w:t>
      </w:r>
      <w:r w:rsidRPr="007A3EE7">
        <w:t>Monitoring and Inspection Reimbursement</w:t>
      </w:r>
      <w:r>
        <w:t xml:space="preserve">. The </w:t>
      </w:r>
      <w:r w:rsidRPr="007A3EE7">
        <w:t>Monitoring and Inspection Reimbursement</w:t>
      </w:r>
      <w:r>
        <w:t xml:space="preserve"> shall be due by January 30 of each year.</w:t>
      </w:r>
    </w:p>
    <w:p w:rsidR="007A3EE7" w:rsidRPr="007A3EE7" w:rsidP="007A3EE7" w14:paraId="6907D69E" w14:textId="77777777">
      <w:pPr>
        <w:jc w:val="both"/>
        <w:rPr>
          <w:b/>
          <w:bCs/>
        </w:rPr>
      </w:pPr>
    </w:p>
    <w:p w:rsidR="00A62D6B" w:rsidRPr="004B1574" w:rsidP="00CB5A0C" w14:paraId="6C4E706F" w14:textId="4493B5C2">
      <w:pPr>
        <w:pStyle w:val="ListParagraph"/>
        <w:numPr>
          <w:ilvl w:val="0"/>
          <w:numId w:val="12"/>
        </w:numPr>
        <w:ind w:left="0" w:firstLine="0"/>
        <w:jc w:val="both"/>
        <w:rPr>
          <w:b/>
          <w:bCs/>
        </w:rPr>
      </w:pPr>
      <w:r w:rsidRPr="00815A92">
        <w:rPr>
          <w:b/>
          <w:bCs/>
          <w:u w:val="single"/>
        </w:rPr>
        <w:t>Maintenance and Repairs</w:t>
      </w:r>
      <w:r w:rsidRPr="00815A92" w:rsidR="00815A92">
        <w:rPr>
          <w:b/>
          <w:bCs/>
          <w:u w:val="single"/>
        </w:rPr>
        <w:t>; Noise and Lighting</w:t>
      </w:r>
      <w:r w:rsidR="00815A92">
        <w:t>.</w:t>
      </w:r>
    </w:p>
    <w:p w:rsidR="004B1574" w:rsidRPr="004B1574" w:rsidP="004B1574" w14:paraId="04BE23A4" w14:textId="77777777">
      <w:pPr>
        <w:pStyle w:val="ListParagraph"/>
        <w:rPr>
          <w:b/>
          <w:bCs/>
        </w:rPr>
      </w:pPr>
    </w:p>
    <w:p w:rsidR="004B1574" w:rsidRPr="004B1574" w:rsidP="00CB5A0C" w14:paraId="6605BA04" w14:textId="5CC7E408">
      <w:pPr>
        <w:pStyle w:val="ListParagraph"/>
        <w:numPr>
          <w:ilvl w:val="0"/>
          <w:numId w:val="18"/>
        </w:numPr>
        <w:ind w:left="0" w:firstLine="720"/>
        <w:jc w:val="both"/>
        <w:rPr>
          <w:b/>
          <w:bCs/>
        </w:rPr>
      </w:pPr>
      <w:r w:rsidRPr="00815A92">
        <w:rPr>
          <w:u w:val="single"/>
        </w:rPr>
        <w:t>General Maintenance Responsibilities</w:t>
      </w:r>
      <w:r>
        <w:t xml:space="preserve">. </w:t>
      </w:r>
      <w:r>
        <w:t xml:space="preserve">Company shall be solely responsible for </w:t>
      </w:r>
      <w:r>
        <w:t xml:space="preserve">the performance and expense of </w:t>
      </w:r>
      <w:r>
        <w:t xml:space="preserve">all maintenance and repair </w:t>
      </w:r>
      <w:r>
        <w:t xml:space="preserve">activities with respect to </w:t>
      </w:r>
      <w:r>
        <w:t>the Landfill</w:t>
      </w:r>
      <w:r w:rsidR="00333CBC">
        <w:t xml:space="preserve">, including </w:t>
      </w:r>
      <w:r>
        <w:t>all</w:t>
      </w:r>
      <w:r w:rsidR="007C72A0">
        <w:t xml:space="preserve"> such activities with respect to the</w:t>
      </w:r>
      <w:r>
        <w:t xml:space="preserve"> facilities, fixtures, and equipment located thereon.</w:t>
      </w:r>
    </w:p>
    <w:p w:rsidR="004B1574" w:rsidRPr="004B1574" w:rsidP="004B1574" w14:paraId="7092F5F6" w14:textId="77777777">
      <w:pPr>
        <w:pStyle w:val="ListParagraph"/>
        <w:jc w:val="both"/>
        <w:rPr>
          <w:b/>
          <w:bCs/>
        </w:rPr>
      </w:pPr>
    </w:p>
    <w:p w:rsidR="00815A92" w:rsidRPr="00815A92" w:rsidP="00CB5A0C" w14:paraId="521258F0" w14:textId="58622125">
      <w:pPr>
        <w:pStyle w:val="ListParagraph"/>
        <w:numPr>
          <w:ilvl w:val="0"/>
          <w:numId w:val="18"/>
        </w:numPr>
        <w:ind w:left="0" w:firstLine="720"/>
        <w:jc w:val="both"/>
        <w:rPr>
          <w:b/>
          <w:bCs/>
        </w:rPr>
      </w:pPr>
      <w:r w:rsidRPr="00815A92">
        <w:rPr>
          <w:u w:val="single"/>
        </w:rPr>
        <w:t>Damage to Surrounding Infrastructure</w:t>
      </w:r>
      <w:r>
        <w:t xml:space="preserve">. </w:t>
      </w:r>
      <w:r w:rsidR="004B1574">
        <w:t xml:space="preserve">To the extent trucks or rail cars </w:t>
      </w:r>
      <w:r w:rsidR="00A97995">
        <w:t xml:space="preserve">delivering or </w:t>
      </w:r>
      <w:r w:rsidR="004B1574">
        <w:t xml:space="preserve">hauling </w:t>
      </w:r>
      <w:r w:rsidR="00A97995">
        <w:t xml:space="preserve">waste to or from the Landfill cause damage to the surrounding roads, rail, or other infrastructure, Company </w:t>
      </w:r>
      <w:r w:rsidR="00AE54FE">
        <w:t>shall be responsible for</w:t>
      </w:r>
      <w:r w:rsidR="00A97995">
        <w:t xml:space="preserve"> the repairs of such damage.</w:t>
      </w:r>
    </w:p>
    <w:p w:rsidR="00815A92" w:rsidRPr="00815A92" w:rsidP="00815A92" w14:paraId="24EAE26E" w14:textId="77777777">
      <w:pPr>
        <w:pStyle w:val="ListParagraph"/>
        <w:rPr>
          <w:u w:val="single"/>
        </w:rPr>
      </w:pPr>
    </w:p>
    <w:p w:rsidR="00815A92" w:rsidRPr="00815A92" w:rsidP="00CB5A0C" w14:paraId="0727EC6A" w14:textId="7B83F7F8">
      <w:pPr>
        <w:pStyle w:val="ListParagraph"/>
        <w:numPr>
          <w:ilvl w:val="0"/>
          <w:numId w:val="18"/>
        </w:numPr>
        <w:ind w:left="0" w:firstLine="720"/>
        <w:jc w:val="both"/>
        <w:rPr>
          <w:b/>
          <w:bCs/>
        </w:rPr>
      </w:pPr>
      <w:r w:rsidRPr="00815A92">
        <w:rPr>
          <w:u w:val="single"/>
        </w:rPr>
        <w:t>Internal Roads</w:t>
      </w:r>
      <w:r w:rsidRPr="00AF682B">
        <w:t xml:space="preserve">. Roads </w:t>
      </w:r>
      <w:r>
        <w:t>and other passageways with</w:t>
      </w:r>
      <w:r w:rsidRPr="00AF682B">
        <w:t xml:space="preserve">in the operating Landfill shall be graded as necessary to maintain smooth, well drained surfaces. During dry periods, these operating roads </w:t>
      </w:r>
      <w:r>
        <w:t xml:space="preserve">and passageways </w:t>
      </w:r>
      <w:r w:rsidRPr="00AF682B">
        <w:t>shall be sprayed with water if necessary to reduce dust.</w:t>
      </w:r>
      <w:r>
        <w:t xml:space="preserve"> Company shall be responsible for maintain</w:t>
      </w:r>
      <w:r w:rsidR="007C72A0">
        <w:t>ing</w:t>
      </w:r>
      <w:r>
        <w:t xml:space="preserve"> such roads and passageways in accordance with this </w:t>
      </w:r>
      <w:r w:rsidRPr="00815A92">
        <w:rPr>
          <w:u w:val="single"/>
        </w:rPr>
        <w:t xml:space="preserve">Section </w:t>
      </w:r>
      <w:r>
        <w:rPr>
          <w:u w:val="single"/>
        </w:rPr>
        <w:t>6.</w:t>
      </w:r>
      <w:r w:rsidR="00A31568">
        <w:rPr>
          <w:u w:val="single"/>
        </w:rPr>
        <w:t>3</w:t>
      </w:r>
      <w:r>
        <w:t>.</w:t>
      </w:r>
    </w:p>
    <w:p w:rsidR="00815A92" w:rsidRPr="00815A92" w:rsidP="00815A92" w14:paraId="21A54ADE" w14:textId="77777777">
      <w:pPr>
        <w:pStyle w:val="ListParagraph"/>
        <w:rPr>
          <w:u w:val="single"/>
        </w:rPr>
      </w:pPr>
    </w:p>
    <w:p w:rsidR="00815A92" w:rsidRPr="00815A92" w:rsidP="00CB5A0C" w14:paraId="3453EA3D" w14:textId="741A4CD0">
      <w:pPr>
        <w:pStyle w:val="ListParagraph"/>
        <w:numPr>
          <w:ilvl w:val="0"/>
          <w:numId w:val="18"/>
        </w:numPr>
        <w:ind w:left="0" w:firstLine="720"/>
        <w:jc w:val="both"/>
        <w:rPr>
          <w:b/>
          <w:bCs/>
        </w:rPr>
      </w:pPr>
      <w:r w:rsidRPr="00815A92">
        <w:rPr>
          <w:u w:val="single"/>
        </w:rPr>
        <w:t>Noise and Lighting</w:t>
      </w:r>
      <w:r>
        <w:t xml:space="preserve">. Company </w:t>
      </w:r>
      <w:r w:rsidRPr="00A456FB">
        <w:t xml:space="preserve">shall take such steps as are necessary to prevent </w:t>
      </w:r>
      <w:r w:rsidR="00AE54FE">
        <w:t xml:space="preserve">excessive </w:t>
      </w:r>
      <w:r w:rsidRPr="00A456FB">
        <w:t xml:space="preserve">noise levels associated with operations </w:t>
      </w:r>
      <w:r>
        <w:t xml:space="preserve">of the Landfill </w:t>
      </w:r>
      <w:r w:rsidRPr="00A456FB">
        <w:t>(not including the normal sounds of trucks entering the site). Any and all outside lighting shall be designed so that there is no material increase in ambient light conditions when measured at the</w:t>
      </w:r>
      <w:r>
        <w:t xml:space="preserve"> </w:t>
      </w:r>
      <w:r w:rsidRPr="00A456FB">
        <w:t>property line</w:t>
      </w:r>
      <w:r>
        <w:t xml:space="preserve"> of the Landfill</w:t>
      </w:r>
      <w:r w:rsidRPr="00A456FB">
        <w:t>.</w:t>
      </w:r>
    </w:p>
    <w:p w:rsidR="00A62D6B" w:rsidRPr="00815A92" w:rsidP="00815A92" w14:paraId="183C4F3C" w14:textId="77777777">
      <w:pPr>
        <w:rPr>
          <w:b/>
          <w:bCs/>
          <w:u w:val="single"/>
        </w:rPr>
      </w:pPr>
    </w:p>
    <w:p w:rsidR="00A62D6B" w:rsidRPr="00A62D6B" w:rsidP="00CB5A0C" w14:paraId="3933CC72" w14:textId="6DC24306">
      <w:pPr>
        <w:pStyle w:val="ListParagraph"/>
        <w:numPr>
          <w:ilvl w:val="0"/>
          <w:numId w:val="12"/>
        </w:numPr>
        <w:ind w:left="0" w:firstLine="0"/>
        <w:jc w:val="both"/>
        <w:rPr>
          <w:b/>
          <w:bCs/>
        </w:rPr>
      </w:pPr>
      <w:r w:rsidRPr="00A62D6B">
        <w:rPr>
          <w:b/>
          <w:bCs/>
          <w:u w:val="single"/>
        </w:rPr>
        <w:t>Insurance</w:t>
      </w:r>
      <w:r>
        <w:t>.</w:t>
      </w:r>
      <w:r w:rsidR="00054596">
        <w:t xml:space="preserve"> Company shall maintain all Required Insurance Policies throughout the Term. </w:t>
      </w:r>
      <w:r w:rsidR="00166676">
        <w:t>F</w:t>
      </w:r>
      <w:r w:rsidR="007C72A0">
        <w:t xml:space="preserve">rom time to time, </w:t>
      </w:r>
      <w:r w:rsidR="00054596">
        <w:t xml:space="preserve">Company </w:t>
      </w:r>
      <w:r w:rsidR="00B74A81">
        <w:t xml:space="preserve">may </w:t>
      </w:r>
      <w:r w:rsidR="00054596">
        <w:t xml:space="preserve">increase the coverage limits of any or all Required Insurance Policies </w:t>
      </w:r>
      <w:r w:rsidR="00B74A81">
        <w:t xml:space="preserve">as may be necessary </w:t>
      </w:r>
      <w:r w:rsidR="004B1574">
        <w:t xml:space="preserve">to comply with </w:t>
      </w:r>
      <w:r w:rsidR="00FB7809">
        <w:t xml:space="preserve">any </w:t>
      </w:r>
      <w:r w:rsidR="004B1574">
        <w:t xml:space="preserve">applicable </w:t>
      </w:r>
      <w:r w:rsidR="00FB7809">
        <w:t xml:space="preserve">Governmental Requirements </w:t>
      </w:r>
      <w:r w:rsidR="004B1574">
        <w:t>or Required Authorizations.</w:t>
      </w:r>
    </w:p>
    <w:p w:rsidR="00A62D6B" w:rsidRPr="00A62D6B" w:rsidP="00A62D6B" w14:paraId="133701F7" w14:textId="77777777">
      <w:pPr>
        <w:pStyle w:val="ListParagraph"/>
        <w:rPr>
          <w:b/>
          <w:bCs/>
          <w:u w:val="single"/>
        </w:rPr>
      </w:pPr>
    </w:p>
    <w:p w:rsidR="0046460A" w:rsidRPr="00C15D0E" w:rsidP="00CB5A0C" w14:paraId="1064EB95" w14:textId="35063D87">
      <w:pPr>
        <w:pStyle w:val="ListParagraph"/>
        <w:numPr>
          <w:ilvl w:val="0"/>
          <w:numId w:val="12"/>
        </w:numPr>
        <w:ind w:left="0" w:firstLine="0"/>
        <w:jc w:val="both"/>
        <w:rPr>
          <w:b/>
          <w:bCs/>
        </w:rPr>
      </w:pPr>
      <w:r>
        <w:rPr>
          <w:b/>
          <w:bCs/>
          <w:u w:val="single"/>
        </w:rPr>
        <w:t xml:space="preserve">Financial Assurances; </w:t>
      </w:r>
      <w:r w:rsidR="00C15D0E">
        <w:rPr>
          <w:b/>
          <w:bCs/>
          <w:u w:val="single"/>
        </w:rPr>
        <w:t xml:space="preserve">Facility Closure; </w:t>
      </w:r>
      <w:r w:rsidR="00A62D6B">
        <w:rPr>
          <w:b/>
          <w:bCs/>
          <w:u w:val="single"/>
        </w:rPr>
        <w:t xml:space="preserve">Post-Closing </w:t>
      </w:r>
      <w:r w:rsidR="00C15D0E">
        <w:rPr>
          <w:b/>
          <w:bCs/>
          <w:u w:val="single"/>
        </w:rPr>
        <w:t>Monitoring and Maintenance</w:t>
      </w:r>
      <w:r>
        <w:t>.</w:t>
      </w:r>
    </w:p>
    <w:p w:rsidR="00C15D0E" w:rsidRPr="00C15D0E" w:rsidP="00C15D0E" w14:paraId="0E1835F4" w14:textId="77777777">
      <w:pPr>
        <w:pStyle w:val="ListParagraph"/>
        <w:ind w:left="0"/>
        <w:jc w:val="both"/>
        <w:rPr>
          <w:b/>
          <w:bCs/>
        </w:rPr>
      </w:pPr>
    </w:p>
    <w:p w:rsidR="00E33573" w:rsidRPr="00E33573" w:rsidP="00CB5A0C" w14:paraId="34DF30E0" w14:textId="77777777">
      <w:pPr>
        <w:pStyle w:val="ListParagraph"/>
        <w:numPr>
          <w:ilvl w:val="0"/>
          <w:numId w:val="15"/>
        </w:numPr>
        <w:ind w:left="0" w:firstLine="720"/>
        <w:jc w:val="both"/>
        <w:rPr>
          <w:b/>
          <w:bCs/>
        </w:rPr>
      </w:pPr>
      <w:r>
        <w:rPr>
          <w:u w:val="single"/>
        </w:rPr>
        <w:t>Financial Assurance</w:t>
      </w:r>
      <w:r w:rsidR="00BE2C90">
        <w:rPr>
          <w:u w:val="single"/>
        </w:rPr>
        <w:t>s</w:t>
      </w:r>
      <w:r w:rsidRPr="00EF5E2C" w:rsidR="00EF5E2C">
        <w:t>.</w:t>
      </w:r>
      <w:r>
        <w:t xml:space="preserve"> </w:t>
      </w:r>
    </w:p>
    <w:p w:rsidR="00E33573" w:rsidRPr="00E33573" w:rsidP="00E33573" w14:paraId="75504361" w14:textId="77777777">
      <w:pPr>
        <w:pStyle w:val="ListParagraph"/>
        <w:jc w:val="both"/>
        <w:rPr>
          <w:b/>
          <w:bCs/>
        </w:rPr>
      </w:pPr>
    </w:p>
    <w:p w:rsidR="00B7600E" w:rsidRPr="00B7600E" w:rsidP="00CB5A0C" w14:paraId="02C61104" w14:textId="7162C5EF">
      <w:pPr>
        <w:pStyle w:val="ListParagraph"/>
        <w:numPr>
          <w:ilvl w:val="0"/>
          <w:numId w:val="22"/>
        </w:numPr>
        <w:ind w:left="0" w:firstLine="1440"/>
        <w:jc w:val="both"/>
        <w:rPr>
          <w:b/>
          <w:bCs/>
        </w:rPr>
      </w:pPr>
      <w:r>
        <w:t>Throughout the Term, Company shall:</w:t>
      </w:r>
    </w:p>
    <w:p w:rsidR="00B7600E" w:rsidRPr="00B7600E" w:rsidP="00B7600E" w14:paraId="009C82C9" w14:textId="77777777">
      <w:pPr>
        <w:pStyle w:val="ListParagraph"/>
        <w:jc w:val="both"/>
        <w:rPr>
          <w:b/>
          <w:bCs/>
        </w:rPr>
      </w:pPr>
    </w:p>
    <w:p w:rsidR="00C15D0E" w:rsidRPr="00B7600E" w:rsidP="00CB5A0C" w14:paraId="7255DBFC" w14:textId="3D1A74C2">
      <w:pPr>
        <w:pStyle w:val="ListParagraph"/>
        <w:numPr>
          <w:ilvl w:val="1"/>
          <w:numId w:val="22"/>
        </w:numPr>
        <w:ind w:left="0" w:firstLine="2160"/>
        <w:jc w:val="both"/>
        <w:rPr>
          <w:b/>
          <w:bCs/>
        </w:rPr>
      </w:pPr>
      <w:r>
        <w:t xml:space="preserve">maintain a closure bond </w:t>
      </w:r>
      <w:r w:rsidR="0092713D">
        <w:t xml:space="preserve">or other financial assurances </w:t>
      </w:r>
      <w:r>
        <w:t>in an amount that is sufficient to cover closure costs and post-closure monitoring and remediation costs with respect to the Landfill; and in any event, which is sufficient to meet all requirements set forth by VDEQ</w:t>
      </w:r>
      <w:r w:rsidR="00A911DF">
        <w:t>;</w:t>
      </w:r>
    </w:p>
    <w:p w:rsidR="00B7600E" w:rsidRPr="00B7600E" w:rsidP="00B7600E" w14:paraId="0554AA9C" w14:textId="77777777">
      <w:pPr>
        <w:pStyle w:val="ListParagraph"/>
        <w:ind w:left="1440"/>
        <w:jc w:val="both"/>
        <w:rPr>
          <w:b/>
          <w:bCs/>
        </w:rPr>
      </w:pPr>
    </w:p>
    <w:p w:rsidR="00B7600E" w:rsidRPr="00E33573" w:rsidP="00CB5A0C" w14:paraId="59BB1ED1" w14:textId="38230AE0">
      <w:pPr>
        <w:pStyle w:val="ListParagraph"/>
        <w:numPr>
          <w:ilvl w:val="1"/>
          <w:numId w:val="22"/>
        </w:numPr>
        <w:ind w:left="0" w:firstLine="2160"/>
        <w:jc w:val="both"/>
      </w:pPr>
      <w:r>
        <w:t>comply with all financial assurance regulations set forth by VDEQ, including the maintenance of prescribed financial test ratios and/or the payment of funds or provision of other financial assurances;</w:t>
      </w:r>
      <w:r w:rsidR="0092713D">
        <w:t xml:space="preserve"> and</w:t>
      </w:r>
    </w:p>
    <w:p w:rsidR="00A911DF" w:rsidRPr="00E33573" w:rsidP="00E33573" w14:paraId="2D304793" w14:textId="77777777">
      <w:pPr>
        <w:pStyle w:val="ListParagraph"/>
        <w:ind w:left="2160"/>
        <w:jc w:val="both"/>
      </w:pPr>
    </w:p>
    <w:p w:rsidR="00E33573" w:rsidP="0092713D" w14:paraId="58FF717E" w14:textId="28566921">
      <w:pPr>
        <w:pStyle w:val="ListParagraph"/>
        <w:numPr>
          <w:ilvl w:val="1"/>
          <w:numId w:val="22"/>
        </w:numPr>
        <w:ind w:left="0" w:firstLine="2160"/>
        <w:jc w:val="both"/>
      </w:pPr>
      <w:r>
        <w:t xml:space="preserve">maintain and, upon request, provide to VDEQ and/or the County, records of Company’s compliance with such </w:t>
      </w:r>
      <w:r w:rsidR="00707227">
        <w:t xml:space="preserve">financial assurance </w:t>
      </w:r>
      <w:r>
        <w:t>requirements</w:t>
      </w:r>
      <w:r w:rsidR="0092713D">
        <w:t>.</w:t>
      </w:r>
    </w:p>
    <w:p w:rsidR="0092713D" w:rsidRPr="0092713D" w:rsidP="0092713D" w14:paraId="04D30A3C" w14:textId="77777777">
      <w:pPr>
        <w:jc w:val="both"/>
      </w:pPr>
    </w:p>
    <w:p w:rsidR="00E33573" w:rsidRPr="00E33573" w:rsidP="00CB5A0C" w14:paraId="4904D22A" w14:textId="5053F7CA">
      <w:pPr>
        <w:pStyle w:val="ListParagraph"/>
        <w:numPr>
          <w:ilvl w:val="0"/>
          <w:numId w:val="22"/>
        </w:numPr>
        <w:ind w:left="0" w:firstLine="1440"/>
        <w:jc w:val="both"/>
        <w:rPr>
          <w:b/>
          <w:bCs/>
        </w:rPr>
      </w:pPr>
      <w:r>
        <w:t>Throughout the Term, Company shall maintain a performance bond in an amount that is sufficient, as determined by the County, to enforce Company’s obligations under this Agreement (the “</w:t>
      </w:r>
      <w:r w:rsidRPr="007D2258">
        <w:rPr>
          <w:b/>
          <w:bCs/>
        </w:rPr>
        <w:t>Performance Bond</w:t>
      </w:r>
      <w:r>
        <w:t xml:space="preserve">”). The County shall have the right to review and approve, or require adjustment to, the Performance Bond on an annual basis throughout the Term. The Performance Bond shall be issued by </w:t>
      </w:r>
      <w:r w:rsidRPr="007D2258">
        <w:t>an entity or an institution approved by the County</w:t>
      </w:r>
      <w:r>
        <w:t xml:space="preserve">. Company shall </w:t>
      </w:r>
      <w:r w:rsidR="0062668B">
        <w:t xml:space="preserve">promptly </w:t>
      </w:r>
      <w:r>
        <w:t xml:space="preserve">cooperate </w:t>
      </w:r>
      <w:r w:rsidR="0062668B">
        <w:t xml:space="preserve">and assist </w:t>
      </w:r>
      <w:r>
        <w:t xml:space="preserve">with any </w:t>
      </w:r>
      <w:r w:rsidR="00707227">
        <w:t>request</w:t>
      </w:r>
      <w:r w:rsidR="0062668B">
        <w:t xml:space="preserve"> by the County to withdraw funds from the Performance Bond in order to satisfy Company’s obligations hereunder. </w:t>
      </w:r>
      <w:r w:rsidRPr="0062668B" w:rsidR="0062668B">
        <w:t xml:space="preserve">In the event that any federal or state agency or authority shall require </w:t>
      </w:r>
      <w:r w:rsidR="0062668B">
        <w:t xml:space="preserve">Company </w:t>
      </w:r>
      <w:r w:rsidRPr="0062668B" w:rsidR="0062668B">
        <w:t xml:space="preserve">to maintain a similar </w:t>
      </w:r>
      <w:r w:rsidR="0062668B">
        <w:t xml:space="preserve">Performance </w:t>
      </w:r>
      <w:r w:rsidRPr="0062668B" w:rsidR="0062668B">
        <w:t xml:space="preserve">Bond for the Landfill during the </w:t>
      </w:r>
      <w:r w:rsidR="0062668B">
        <w:t>T</w:t>
      </w:r>
      <w:r w:rsidRPr="0062668B" w:rsidR="0062668B">
        <w:t xml:space="preserve">erm, </w:t>
      </w:r>
      <w:r w:rsidR="0062668B">
        <w:t xml:space="preserve">Company may </w:t>
      </w:r>
      <w:r w:rsidRPr="0062668B" w:rsidR="0062668B">
        <w:t>submit th</w:t>
      </w:r>
      <w:r w:rsidR="0062668B">
        <w:t xml:space="preserve">e Performance </w:t>
      </w:r>
      <w:r w:rsidRPr="0062668B" w:rsidR="0062668B">
        <w:t xml:space="preserve">Bond for satisfaction of such requirements and the County shall agree to reasonable modifications of the </w:t>
      </w:r>
      <w:r w:rsidR="0062668B">
        <w:t xml:space="preserve">Performance </w:t>
      </w:r>
      <w:r w:rsidRPr="0062668B" w:rsidR="0062668B">
        <w:t>Bond, provided its rights are not materially reduced thereby.</w:t>
      </w:r>
    </w:p>
    <w:p w:rsidR="00E33573" w:rsidRPr="00E33573" w:rsidP="00E33573" w14:paraId="479A01CC" w14:textId="77777777">
      <w:pPr>
        <w:pStyle w:val="ListParagraph"/>
        <w:jc w:val="both"/>
        <w:rPr>
          <w:b/>
          <w:bCs/>
        </w:rPr>
      </w:pPr>
    </w:p>
    <w:p w:rsidR="005D0376" w:rsidRPr="005D0376" w:rsidP="00CB5A0C" w14:paraId="35E7D866" w14:textId="5536CA53">
      <w:pPr>
        <w:pStyle w:val="ListParagraph"/>
        <w:numPr>
          <w:ilvl w:val="0"/>
          <w:numId w:val="15"/>
        </w:numPr>
        <w:ind w:left="0" w:firstLine="720"/>
        <w:jc w:val="both"/>
        <w:rPr>
          <w:b/>
          <w:bCs/>
        </w:rPr>
      </w:pPr>
      <w:r w:rsidRPr="005D0376">
        <w:rPr>
          <w:u w:val="single"/>
        </w:rPr>
        <w:t>Landfill Closure</w:t>
      </w:r>
      <w:r>
        <w:t>. Company shall conduct the closure of the Landfill (the “</w:t>
      </w:r>
      <w:r w:rsidRPr="005D0376">
        <w:rPr>
          <w:b/>
          <w:bCs/>
        </w:rPr>
        <w:t>Closure</w:t>
      </w:r>
      <w:r>
        <w:t xml:space="preserve">”) in compliance with all applicable </w:t>
      </w:r>
      <w:r w:rsidR="00FB7809">
        <w:t>Governmental Requirements</w:t>
      </w:r>
      <w:r>
        <w:t>.</w:t>
      </w:r>
      <w:r w:rsidR="00775A2B">
        <w:t xml:space="preserve"> Company shall provide its closure plan (as may be reasonably amended to comply with applicable </w:t>
      </w:r>
      <w:r w:rsidR="00FB7809">
        <w:t xml:space="preserve">Governmental Requirements </w:t>
      </w:r>
      <w:r w:rsidR="00775A2B">
        <w:t xml:space="preserve">or take into consideration any changes permitted hereunder) to the County no less than </w:t>
      </w:r>
      <w:r w:rsidR="00166676">
        <w:t>one (1) year</w:t>
      </w:r>
      <w:r w:rsidR="00775A2B">
        <w:t xml:space="preserve"> prior to the anticipated closure of the Landfill.</w:t>
      </w:r>
    </w:p>
    <w:p w:rsidR="005D0376" w:rsidRPr="005D0376" w:rsidP="005D0376" w14:paraId="5A1A0AE0" w14:textId="77777777">
      <w:pPr>
        <w:pStyle w:val="ListParagraph"/>
        <w:rPr>
          <w:b/>
          <w:bCs/>
        </w:rPr>
      </w:pPr>
    </w:p>
    <w:p w:rsidR="005D0376" w:rsidRPr="00EF5E2C" w:rsidP="00CB5A0C" w14:paraId="0913DD36" w14:textId="248BDDA1">
      <w:pPr>
        <w:pStyle w:val="ListParagraph"/>
        <w:numPr>
          <w:ilvl w:val="0"/>
          <w:numId w:val="15"/>
        </w:numPr>
        <w:ind w:left="0" w:firstLine="720"/>
        <w:jc w:val="both"/>
        <w:rPr>
          <w:b/>
          <w:bCs/>
        </w:rPr>
      </w:pPr>
      <w:r w:rsidRPr="005D0376">
        <w:rPr>
          <w:u w:val="single"/>
        </w:rPr>
        <w:t>Post-Closure</w:t>
      </w:r>
      <w:r>
        <w:t>. Following the Closure, Company shall comply with all post-closure requirements set forth</w:t>
      </w:r>
      <w:r w:rsidR="00166676">
        <w:t xml:space="preserve"> in the Permit or</w:t>
      </w:r>
      <w:r>
        <w:t xml:space="preserve"> </w:t>
      </w:r>
      <w:r w:rsidR="00166676">
        <w:t xml:space="preserve">as otherwise required by any applicable </w:t>
      </w:r>
      <w:r w:rsidR="00FB7809">
        <w:t>Governmental Requirements</w:t>
      </w:r>
      <w:r>
        <w:t>.</w:t>
      </w:r>
    </w:p>
    <w:p w:rsidR="00EF5E2C" w:rsidRPr="00A62D6B" w:rsidP="00A62D6B" w14:paraId="19E313E5" w14:textId="77777777">
      <w:pPr>
        <w:rPr>
          <w:b/>
          <w:bCs/>
        </w:rPr>
      </w:pPr>
    </w:p>
    <w:p w:rsidR="005D025F" w:rsidRPr="004E5D17" w:rsidP="00CB5A0C" w14:paraId="60B46D9C" w14:textId="2378CB9E">
      <w:pPr>
        <w:pStyle w:val="ListParagraph"/>
        <w:numPr>
          <w:ilvl w:val="0"/>
          <w:numId w:val="12"/>
        </w:numPr>
        <w:ind w:left="0" w:firstLine="0"/>
        <w:jc w:val="both"/>
        <w:rPr>
          <w:b/>
          <w:bCs/>
        </w:rPr>
      </w:pPr>
      <w:r w:rsidRPr="005D025F">
        <w:rPr>
          <w:b/>
          <w:bCs/>
          <w:u w:val="single"/>
        </w:rPr>
        <w:t>Additional Covenants</w:t>
      </w:r>
      <w:r w:rsidRPr="005D025F">
        <w:t>.</w:t>
      </w:r>
      <w:r w:rsidR="004E5D17">
        <w:t xml:space="preserve"> Company agrees as follows:</w:t>
      </w:r>
    </w:p>
    <w:p w:rsidR="004E5D17" w:rsidP="004E5D17" w14:paraId="741D4F51" w14:textId="208CBC41">
      <w:pPr>
        <w:jc w:val="both"/>
        <w:rPr>
          <w:b/>
          <w:bCs/>
        </w:rPr>
      </w:pPr>
    </w:p>
    <w:p w:rsidR="004E5D17" w:rsidP="00CB5A0C" w14:paraId="521ED690" w14:textId="36BF0813">
      <w:pPr>
        <w:pStyle w:val="ListParagraph"/>
        <w:numPr>
          <w:ilvl w:val="0"/>
          <w:numId w:val="20"/>
        </w:numPr>
        <w:ind w:left="0" w:firstLine="720"/>
        <w:jc w:val="both"/>
      </w:pPr>
      <w:r w:rsidRPr="004E5D17">
        <w:t>Company shall not maintain or operate the Landfill in such a manner as to pose a substantial present or potential hazard to human health or the environment.</w:t>
      </w:r>
    </w:p>
    <w:p w:rsidR="004E5D17" w:rsidP="004E5D17" w14:paraId="59A58AEC" w14:textId="77777777">
      <w:pPr>
        <w:pStyle w:val="ListParagraph"/>
        <w:jc w:val="both"/>
      </w:pPr>
    </w:p>
    <w:p w:rsidR="004E5D17" w:rsidP="00CB5A0C" w14:paraId="080158F9" w14:textId="5D82E2E0">
      <w:pPr>
        <w:pStyle w:val="ListParagraph"/>
        <w:numPr>
          <w:ilvl w:val="0"/>
          <w:numId w:val="20"/>
        </w:numPr>
        <w:ind w:left="0" w:firstLine="720"/>
        <w:jc w:val="both"/>
      </w:pPr>
      <w:r>
        <w:t>Company s</w:t>
      </w:r>
      <w:r w:rsidRPr="004E5D17">
        <w:t>hall not</w:t>
      </w:r>
      <w:r w:rsidR="005405D2">
        <w:t xml:space="preserve"> </w:t>
      </w:r>
      <w:r w:rsidRPr="004E5D17">
        <w:t xml:space="preserve">abandon or cease to operate the </w:t>
      </w:r>
      <w:r>
        <w:t>Landfill</w:t>
      </w:r>
      <w:r w:rsidRPr="004E5D17">
        <w:t xml:space="preserve">, sell, lease or transfer the </w:t>
      </w:r>
      <w:r>
        <w:t xml:space="preserve">Landfill, </w:t>
      </w:r>
      <w:r w:rsidR="00A53546">
        <w:t xml:space="preserve">or enter into any Change </w:t>
      </w:r>
      <w:r w:rsidR="005405D2">
        <w:t>o</w:t>
      </w:r>
      <w:r w:rsidR="00A53546">
        <w:t>f Control agreement</w:t>
      </w:r>
      <w:r w:rsidR="005405D2">
        <w:t xml:space="preserve">, </w:t>
      </w:r>
      <w:r w:rsidRPr="004E5D17">
        <w:t xml:space="preserve">without </w:t>
      </w:r>
      <w:r w:rsidR="007007AA">
        <w:t xml:space="preserve">the County’s consent and without </w:t>
      </w:r>
      <w:r w:rsidRPr="004E5D17">
        <w:t xml:space="preserve">properly transferring the </w:t>
      </w:r>
      <w:r w:rsidR="007007AA">
        <w:t>P</w:t>
      </w:r>
      <w:r w:rsidRPr="004E5D17">
        <w:t xml:space="preserve">ermit in accordance with the </w:t>
      </w:r>
      <w:r w:rsidR="007007AA">
        <w:t xml:space="preserve">Regulations and other applicable </w:t>
      </w:r>
      <w:r w:rsidR="00FB7809">
        <w:t>Governmental Requirements</w:t>
      </w:r>
      <w:r w:rsidR="007007AA">
        <w:t>.</w:t>
      </w:r>
    </w:p>
    <w:p w:rsidR="007007AA" w:rsidP="0092713D" w14:paraId="72CD6A8C" w14:textId="77777777"/>
    <w:p w:rsidR="007007AA" w:rsidRPr="004E5D17" w:rsidP="00CB5A0C" w14:paraId="471B064C" w14:textId="2F211DB2">
      <w:pPr>
        <w:pStyle w:val="ListParagraph"/>
        <w:numPr>
          <w:ilvl w:val="0"/>
          <w:numId w:val="20"/>
        </w:numPr>
        <w:ind w:left="0" w:firstLine="720"/>
        <w:jc w:val="both"/>
      </w:pPr>
      <w:r>
        <w:t>Subject to</w:t>
      </w:r>
      <w:r w:rsidR="005F6C61">
        <w:t xml:space="preserve">, </w:t>
      </w:r>
      <w:r>
        <w:t>and without limiting</w:t>
      </w:r>
      <w:r w:rsidR="005F6C61">
        <w:t xml:space="preserve">, </w:t>
      </w:r>
      <w:r>
        <w:t xml:space="preserve">the terms and conditions of this Agreement </w:t>
      </w:r>
      <w:r w:rsidR="005F6C61">
        <w:t xml:space="preserve">or any </w:t>
      </w:r>
      <w:r>
        <w:t xml:space="preserve">Governmental Regulations </w:t>
      </w:r>
      <w:r w:rsidR="005F6C61">
        <w:t xml:space="preserve">or </w:t>
      </w:r>
      <w:r>
        <w:t xml:space="preserve">Required Authorizations, </w:t>
      </w:r>
      <w:r>
        <w:t xml:space="preserve">Company shall </w:t>
      </w:r>
      <w:r w:rsidRPr="007007AA">
        <w:t>not</w:t>
      </w:r>
      <w:r>
        <w:t xml:space="preserve">, without </w:t>
      </w:r>
      <w:r>
        <w:t xml:space="preserve">providing the County </w:t>
      </w:r>
      <w:r>
        <w:t xml:space="preserve">prior written </w:t>
      </w:r>
      <w:r>
        <w:t>notice and an opportunity to comment</w:t>
      </w:r>
      <w:r>
        <w:t xml:space="preserve">, </w:t>
      </w:r>
      <w:r w:rsidRPr="007007AA">
        <w:t xml:space="preserve">permit any significant change in the manner and scope of operation </w:t>
      </w:r>
      <w:r>
        <w:t xml:space="preserve">of the Landfill </w:t>
      </w:r>
      <w:r w:rsidRPr="007007AA">
        <w:t>which may require new or additional permit conditions or safeguards to protect the public health and environment</w:t>
      </w:r>
      <w:r>
        <w:t>.</w:t>
      </w:r>
    </w:p>
    <w:p w:rsidR="005D025F" w:rsidRPr="005D025F" w:rsidP="005D025F" w14:paraId="04DDE5DF" w14:textId="77777777">
      <w:pPr>
        <w:pStyle w:val="ListParagraph"/>
        <w:rPr>
          <w:b/>
          <w:bCs/>
          <w:u w:val="single"/>
        </w:rPr>
      </w:pPr>
    </w:p>
    <w:p w:rsidR="00EF5E2C" w:rsidRPr="004E5D17" w:rsidP="00CB5A0C" w14:paraId="4BABD3A4" w14:textId="7429FE25">
      <w:pPr>
        <w:pStyle w:val="ListParagraph"/>
        <w:numPr>
          <w:ilvl w:val="0"/>
          <w:numId w:val="12"/>
        </w:numPr>
        <w:ind w:left="0" w:firstLine="0"/>
        <w:jc w:val="both"/>
        <w:rPr>
          <w:b/>
          <w:bCs/>
        </w:rPr>
      </w:pPr>
      <w:r w:rsidRPr="00EF5E2C">
        <w:rPr>
          <w:b/>
          <w:bCs/>
          <w:u w:val="single"/>
        </w:rPr>
        <w:t>Term</w:t>
      </w:r>
      <w:r>
        <w:t>.</w:t>
      </w:r>
    </w:p>
    <w:p w:rsidR="004E5D17" w:rsidP="004E5D17" w14:paraId="0A07BE3E" w14:textId="735B4174">
      <w:pPr>
        <w:jc w:val="both"/>
        <w:rPr>
          <w:b/>
          <w:bCs/>
        </w:rPr>
      </w:pPr>
    </w:p>
    <w:p w:rsidR="004E5D17" w:rsidRPr="004E5D17" w:rsidP="00CB5A0C" w14:paraId="0EEB0797" w14:textId="1F0F3C55">
      <w:pPr>
        <w:pStyle w:val="ListParagraph"/>
        <w:numPr>
          <w:ilvl w:val="0"/>
          <w:numId w:val="19"/>
        </w:numPr>
        <w:ind w:left="0" w:firstLine="720"/>
        <w:jc w:val="both"/>
        <w:rPr>
          <w:b/>
          <w:bCs/>
        </w:rPr>
      </w:pPr>
      <w:r w:rsidRPr="004E5D17">
        <w:rPr>
          <w:u w:val="single"/>
        </w:rPr>
        <w:t>Term</w:t>
      </w:r>
      <w:r>
        <w:t>.</w:t>
      </w:r>
      <w:r w:rsidRPr="004E5D17">
        <w:t xml:space="preserve"> This Agreement shall become effective upon execution and shall remain in effect until the </w:t>
      </w:r>
      <w:r>
        <w:t>Landfill</w:t>
      </w:r>
      <w:r w:rsidR="00166676">
        <w:t xml:space="preserve"> is closed in accordance with </w:t>
      </w:r>
      <w:r w:rsidRPr="00166676" w:rsidR="00166676">
        <w:rPr>
          <w:u w:val="single"/>
        </w:rPr>
        <w:t>Section 8.2</w:t>
      </w:r>
      <w:r w:rsidRPr="006A4482" w:rsidR="006A4482">
        <w:t xml:space="preserve"> and </w:t>
      </w:r>
      <w:r w:rsidR="006A4482">
        <w:rPr>
          <w:u w:val="single"/>
        </w:rPr>
        <w:t>Section 8.3</w:t>
      </w:r>
      <w:r w:rsidRPr="004E5D17">
        <w:t xml:space="preserve">, unless sooner terminated by </w:t>
      </w:r>
      <w:r w:rsidR="006A4482">
        <w:t xml:space="preserve">written </w:t>
      </w:r>
      <w:r w:rsidRPr="004E5D17">
        <w:t>agreement of the Parties</w:t>
      </w:r>
      <w:r>
        <w:t xml:space="preserve"> (the “</w:t>
      </w:r>
      <w:r w:rsidRPr="004E5D17">
        <w:rPr>
          <w:b/>
          <w:bCs/>
        </w:rPr>
        <w:t>Term</w:t>
      </w:r>
      <w:r>
        <w:t>”)</w:t>
      </w:r>
      <w:r w:rsidRPr="004E5D17">
        <w:t xml:space="preserve">. The Parties acknowledge that the closure period for the Landfill pursuant to the Act and Regulations will extend the </w:t>
      </w:r>
      <w:r>
        <w:t>T</w:t>
      </w:r>
      <w:r w:rsidRPr="004E5D17">
        <w:t xml:space="preserve">erm </w:t>
      </w:r>
      <w:r>
        <w:t xml:space="preserve">beyond the </w:t>
      </w:r>
      <w:r w:rsidRPr="004E5D17">
        <w:t>closure of the Landfill.</w:t>
      </w:r>
    </w:p>
    <w:p w:rsidR="004E5D17" w:rsidRPr="004E5D17" w:rsidP="004E5D17" w14:paraId="2FF506DF" w14:textId="77777777">
      <w:pPr>
        <w:pStyle w:val="ListParagraph"/>
        <w:jc w:val="both"/>
        <w:rPr>
          <w:b/>
          <w:bCs/>
        </w:rPr>
      </w:pPr>
    </w:p>
    <w:p w:rsidR="004E5D17" w:rsidRPr="004E5D17" w:rsidP="00CB5A0C" w14:paraId="6B7D3436" w14:textId="6E99D4D3">
      <w:pPr>
        <w:pStyle w:val="ListParagraph"/>
        <w:numPr>
          <w:ilvl w:val="0"/>
          <w:numId w:val="19"/>
        </w:numPr>
        <w:ind w:left="0" w:firstLine="720"/>
        <w:jc w:val="both"/>
        <w:rPr>
          <w:b/>
          <w:bCs/>
        </w:rPr>
      </w:pPr>
      <w:r w:rsidRPr="004E5D17">
        <w:rPr>
          <w:u w:val="single"/>
        </w:rPr>
        <w:t>Pre-Closure Notice</w:t>
      </w:r>
      <w:r>
        <w:t xml:space="preserve">. Company </w:t>
      </w:r>
      <w:r w:rsidRPr="004E5D17">
        <w:t xml:space="preserve">will notify the County, in writing, at least one hundred eighty (180) days prior to ceasing acceptance of waste at the </w:t>
      </w:r>
      <w:r>
        <w:t>Landfill</w:t>
      </w:r>
      <w:r w:rsidRPr="004E5D17">
        <w:t>.</w:t>
      </w:r>
    </w:p>
    <w:p w:rsidR="00EF5E2C" w:rsidRPr="00EF5E2C" w:rsidP="00EF5E2C" w14:paraId="74A00120" w14:textId="77777777">
      <w:pPr>
        <w:pStyle w:val="ListParagraph"/>
        <w:rPr>
          <w:b/>
          <w:bCs/>
        </w:rPr>
      </w:pPr>
    </w:p>
    <w:p w:rsidR="007007AA" w:rsidRPr="007007AA" w:rsidP="00CB5A0C" w14:paraId="42018909" w14:textId="22A4685A">
      <w:pPr>
        <w:pStyle w:val="ListParagraph"/>
        <w:numPr>
          <w:ilvl w:val="0"/>
          <w:numId w:val="12"/>
        </w:numPr>
        <w:ind w:left="0" w:firstLine="0"/>
        <w:jc w:val="both"/>
        <w:rPr>
          <w:b/>
          <w:bCs/>
        </w:rPr>
      </w:pPr>
      <w:r w:rsidRPr="007007AA">
        <w:rPr>
          <w:b/>
          <w:bCs/>
          <w:u w:val="single"/>
        </w:rPr>
        <w:t>Representations and Warranties</w:t>
      </w:r>
      <w:r>
        <w:t>. Compan</w:t>
      </w:r>
      <w:r w:rsidR="002F6170">
        <w:t>y</w:t>
      </w:r>
      <w:r>
        <w:t xml:space="preserve"> represents and warrants to the County, as of the date hereof and throughout the Term, as follows:</w:t>
      </w:r>
    </w:p>
    <w:p w:rsidR="007007AA" w:rsidP="007007AA" w14:paraId="434F7D64" w14:textId="6B89F999">
      <w:pPr>
        <w:pStyle w:val="ListParagraph"/>
        <w:ind w:left="0"/>
        <w:jc w:val="both"/>
        <w:rPr>
          <w:b/>
          <w:bCs/>
        </w:rPr>
      </w:pPr>
    </w:p>
    <w:p w:rsidR="007007AA" w:rsidRPr="00A2422C" w:rsidP="00CB5A0C" w14:paraId="27395ED1" w14:textId="5A17A544">
      <w:pPr>
        <w:pStyle w:val="ListParagraph"/>
        <w:numPr>
          <w:ilvl w:val="0"/>
          <w:numId w:val="21"/>
        </w:numPr>
        <w:ind w:left="0" w:firstLine="720"/>
        <w:jc w:val="both"/>
        <w:rPr>
          <w:b/>
          <w:bCs/>
        </w:rPr>
      </w:pPr>
      <w:r w:rsidRPr="00A2422C">
        <w:rPr>
          <w:u w:val="single"/>
        </w:rPr>
        <w:t>Organization</w:t>
      </w:r>
      <w:r>
        <w:t xml:space="preserve">. Company </w:t>
      </w:r>
      <w:r w:rsidRPr="00A2422C">
        <w:t>is duly organized, validly existing and in good standing as a corporation or other entity as represented herein under the laws and regulations of its jurisdiction of incorporation, organization, or chartering</w:t>
      </w:r>
      <w:r>
        <w:t>, and is qualified to do business in the Commonwealth of Virginia.</w:t>
      </w:r>
    </w:p>
    <w:p w:rsidR="00A2422C" w:rsidRPr="00A2422C" w:rsidP="00A2422C" w14:paraId="582C1A09" w14:textId="77777777">
      <w:pPr>
        <w:pStyle w:val="ListParagraph"/>
        <w:jc w:val="both"/>
        <w:rPr>
          <w:b/>
          <w:bCs/>
        </w:rPr>
      </w:pPr>
    </w:p>
    <w:p w:rsidR="00A2422C" w:rsidRPr="003C3142" w:rsidP="00CB5A0C" w14:paraId="29611BE5" w14:textId="5BE7B178">
      <w:pPr>
        <w:pStyle w:val="ListParagraph"/>
        <w:numPr>
          <w:ilvl w:val="0"/>
          <w:numId w:val="21"/>
        </w:numPr>
        <w:ind w:left="0" w:firstLine="720"/>
        <w:jc w:val="both"/>
        <w:rPr>
          <w:u w:val="single"/>
        </w:rPr>
      </w:pPr>
      <w:r w:rsidRPr="00A2422C">
        <w:rPr>
          <w:u w:val="single"/>
        </w:rPr>
        <w:t>Authorization</w:t>
      </w:r>
      <w:r w:rsidRPr="00A2422C">
        <w:t>.</w:t>
      </w:r>
      <w:r>
        <w:t xml:space="preserve"> Company </w:t>
      </w:r>
      <w:r w:rsidRPr="00A2422C">
        <w:t>has the full right, power, and authority to enter into this Agreement</w:t>
      </w:r>
      <w:r>
        <w:t xml:space="preserve"> </w:t>
      </w:r>
      <w:r w:rsidRPr="00A2422C">
        <w:t>and to perform its obligations hereunder</w:t>
      </w:r>
      <w:r>
        <w:t xml:space="preserve">, and </w:t>
      </w:r>
      <w:r w:rsidRPr="00A2422C">
        <w:t>the execution of this Agreement by its representative whose signature is set forth at the end hereof has been duly authorized by all necessary corporate action</w:t>
      </w:r>
      <w:r>
        <w:t>.</w:t>
      </w:r>
    </w:p>
    <w:p w:rsidR="003C3142" w:rsidRPr="003C3142" w:rsidP="003C3142" w14:paraId="4F9401D7" w14:textId="77777777">
      <w:pPr>
        <w:pStyle w:val="ListParagraph"/>
        <w:rPr>
          <w:u w:val="single"/>
        </w:rPr>
      </w:pPr>
    </w:p>
    <w:p w:rsidR="003C3142" w:rsidRPr="00A2422C" w:rsidP="00CB5A0C" w14:paraId="62902979" w14:textId="5B1D807E">
      <w:pPr>
        <w:pStyle w:val="ListParagraph"/>
        <w:numPr>
          <w:ilvl w:val="0"/>
          <w:numId w:val="21"/>
        </w:numPr>
        <w:ind w:left="0" w:firstLine="720"/>
        <w:jc w:val="both"/>
        <w:rPr>
          <w:u w:val="single"/>
        </w:rPr>
      </w:pPr>
      <w:r>
        <w:rPr>
          <w:u w:val="single"/>
        </w:rPr>
        <w:t>Beneficial Ownership</w:t>
      </w:r>
      <w:r>
        <w:t>. The Owners, collective</w:t>
      </w:r>
      <w:r w:rsidR="001642CD">
        <w:t>ly</w:t>
      </w:r>
      <w:r>
        <w:t xml:space="preserve">, own one hundred percent (100%) of the </w:t>
      </w:r>
      <w:r w:rsidR="001642CD">
        <w:t>beneficial ownership (whether directly or indirectly) of Company.</w:t>
      </w:r>
    </w:p>
    <w:p w:rsidR="00A2422C" w:rsidRPr="00A2422C" w:rsidP="00A2422C" w14:paraId="364E78FC" w14:textId="77777777">
      <w:pPr>
        <w:pStyle w:val="ListParagraph"/>
        <w:rPr>
          <w:u w:val="single"/>
        </w:rPr>
      </w:pPr>
    </w:p>
    <w:p w:rsidR="00A2422C" w:rsidRPr="00B24B6C" w:rsidP="00CB5A0C" w14:paraId="0DF620A1" w14:textId="282062C1">
      <w:pPr>
        <w:pStyle w:val="ListParagraph"/>
        <w:numPr>
          <w:ilvl w:val="0"/>
          <w:numId w:val="21"/>
        </w:numPr>
        <w:ind w:left="0" w:firstLine="720"/>
        <w:jc w:val="both"/>
        <w:rPr>
          <w:u w:val="single"/>
        </w:rPr>
      </w:pPr>
      <w:r>
        <w:rPr>
          <w:u w:val="single"/>
        </w:rPr>
        <w:t>Binding</w:t>
      </w:r>
      <w:r>
        <w:t>. W</w:t>
      </w:r>
      <w:r w:rsidRPr="00A2422C">
        <w:t xml:space="preserve">hen executed and delivered by </w:t>
      </w:r>
      <w:r>
        <w:t>Company</w:t>
      </w:r>
      <w:r w:rsidRPr="00A2422C">
        <w:t xml:space="preserve">, this Agreement will constitute the legal, valid, and binding obligation of </w:t>
      </w:r>
      <w:r>
        <w:t>Company</w:t>
      </w:r>
      <w:r w:rsidRPr="00A2422C">
        <w:t>, enforceable against such party in accordance with its terms.</w:t>
      </w:r>
    </w:p>
    <w:p w:rsidR="00B24B6C" w:rsidRPr="00B24B6C" w:rsidP="00B24B6C" w14:paraId="33043517" w14:textId="77777777">
      <w:pPr>
        <w:pStyle w:val="ListParagraph"/>
        <w:rPr>
          <w:u w:val="single"/>
        </w:rPr>
      </w:pPr>
    </w:p>
    <w:p w:rsidR="00B24B6C" w:rsidRPr="00A2422C" w:rsidP="00CB5A0C" w14:paraId="7D7956CF" w14:textId="5726E762">
      <w:pPr>
        <w:pStyle w:val="ListParagraph"/>
        <w:numPr>
          <w:ilvl w:val="0"/>
          <w:numId w:val="21"/>
        </w:numPr>
        <w:ind w:left="0" w:firstLine="720"/>
        <w:jc w:val="both"/>
        <w:rPr>
          <w:u w:val="single"/>
        </w:rPr>
      </w:pPr>
      <w:r>
        <w:rPr>
          <w:u w:val="single"/>
        </w:rPr>
        <w:t>Compliance</w:t>
      </w:r>
      <w:r>
        <w:t>. Company i</w:t>
      </w:r>
      <w:r w:rsidRPr="00B24B6C">
        <w:t>s in compliance with, and shal</w:t>
      </w:r>
      <w:r>
        <w:t xml:space="preserve">l operate the Landfill and perform its obligations hereunder </w:t>
      </w:r>
      <w:r w:rsidRPr="00B24B6C">
        <w:t xml:space="preserve">in compliance with, all applicable </w:t>
      </w:r>
      <w:r w:rsidR="00FB7809">
        <w:t xml:space="preserve">Governmental Requirements </w:t>
      </w:r>
      <w:r>
        <w:t>and all Required Authorizations.</w:t>
      </w:r>
    </w:p>
    <w:p w:rsidR="00A2422C" w:rsidRPr="00A2422C" w:rsidP="00A2422C" w14:paraId="4CD9E0A8" w14:textId="77777777">
      <w:pPr>
        <w:pStyle w:val="ListParagraph"/>
        <w:rPr>
          <w:u w:val="single"/>
        </w:rPr>
      </w:pPr>
    </w:p>
    <w:p w:rsidR="00A2422C" w:rsidRPr="00A2422C" w:rsidP="00CB5A0C" w14:paraId="3E4DE1BD" w14:textId="113615A5">
      <w:pPr>
        <w:pStyle w:val="ListParagraph"/>
        <w:numPr>
          <w:ilvl w:val="0"/>
          <w:numId w:val="21"/>
        </w:numPr>
        <w:ind w:left="0" w:firstLine="720"/>
        <w:jc w:val="both"/>
        <w:rPr>
          <w:u w:val="single"/>
        </w:rPr>
      </w:pPr>
      <w:r>
        <w:rPr>
          <w:u w:val="single"/>
        </w:rPr>
        <w:t>Personnel</w:t>
      </w:r>
      <w:r>
        <w:t xml:space="preserve">. Company will operate the Landfill using </w:t>
      </w:r>
      <w:r w:rsidRPr="00A2422C">
        <w:t>personnel of required skill, experience, and qualifications and in a professional manner</w:t>
      </w:r>
      <w:r>
        <w:t xml:space="preserve"> </w:t>
      </w:r>
      <w:r w:rsidRPr="00A2422C">
        <w:t>and shall devote adequate resources to meet its obligations under this Agreement</w:t>
      </w:r>
      <w:r>
        <w:t>.</w:t>
      </w:r>
    </w:p>
    <w:p w:rsidR="007007AA" w:rsidRPr="007007AA" w:rsidP="007007AA" w14:paraId="24AB7E6D" w14:textId="77777777">
      <w:pPr>
        <w:pStyle w:val="ListParagraph"/>
        <w:jc w:val="both"/>
        <w:rPr>
          <w:b/>
          <w:bCs/>
        </w:rPr>
      </w:pPr>
    </w:p>
    <w:p w:rsidR="002F6170" w:rsidRPr="007007AA" w:rsidP="00CB5A0C" w14:paraId="02FEDCE0" w14:textId="2318D5B4">
      <w:pPr>
        <w:pStyle w:val="ListParagraph"/>
        <w:numPr>
          <w:ilvl w:val="0"/>
          <w:numId w:val="21"/>
        </w:numPr>
        <w:ind w:left="0" w:firstLine="720"/>
        <w:jc w:val="both"/>
      </w:pPr>
      <w:r w:rsidRPr="007007AA">
        <w:rPr>
          <w:u w:val="single"/>
        </w:rPr>
        <w:t>No Convictions</w:t>
      </w:r>
      <w:r w:rsidRPr="007007AA">
        <w:t xml:space="preserve">. </w:t>
      </w:r>
      <w:r w:rsidR="006A4482">
        <w:t>In the past five (5) years, n</w:t>
      </w:r>
      <w:r w:rsidRPr="007007AA">
        <w:t xml:space="preserve">o key personnel </w:t>
      </w:r>
      <w:r>
        <w:t xml:space="preserve">of Company </w:t>
      </w:r>
      <w:r w:rsidRPr="007007AA">
        <w:t>has been convicted of any crime</w:t>
      </w:r>
      <w:r w:rsidR="006A4482">
        <w:t xml:space="preserve"> that </w:t>
      </w:r>
      <w:r w:rsidR="00C0283A">
        <w:t xml:space="preserve">is </w:t>
      </w:r>
      <w:r w:rsidRPr="007007AA">
        <w:t xml:space="preserve">punishable as </w:t>
      </w:r>
      <w:r w:rsidR="00C0283A">
        <w:t xml:space="preserve">a </w:t>
      </w:r>
      <w:r w:rsidRPr="007007AA">
        <w:t>felon</w:t>
      </w:r>
      <w:r w:rsidR="00C0283A">
        <w:t>y</w:t>
      </w:r>
      <w:r w:rsidRPr="007007AA">
        <w:t xml:space="preserve"> under the laws of the Commonwealth </w:t>
      </w:r>
      <w:r w:rsidR="00C0283A">
        <w:t xml:space="preserve">of Virginia, </w:t>
      </w:r>
      <w:r w:rsidRPr="007007AA">
        <w:t>or the equivalent thereof under the laws of any other jurisdiction</w:t>
      </w:r>
      <w:r w:rsidR="00C0283A">
        <w:t xml:space="preserve">, </w:t>
      </w:r>
      <w:r w:rsidRPr="007007AA">
        <w:t xml:space="preserve">or has been adjudged by an administrative agency or a court of competent jurisdiction to have </w:t>
      </w:r>
      <w:r w:rsidR="00C0283A">
        <w:t>committed a material violation of any</w:t>
      </w:r>
      <w:r w:rsidRPr="007007AA">
        <w:t xml:space="preserve"> </w:t>
      </w:r>
      <w:r w:rsidR="00C0283A">
        <w:t xml:space="preserve">Environmental Laws of the </w:t>
      </w:r>
      <w:r w:rsidRPr="007007AA">
        <w:t xml:space="preserve">United States, the Commonwealth </w:t>
      </w:r>
      <w:r>
        <w:t>of Virginia</w:t>
      </w:r>
      <w:r w:rsidR="00C0283A">
        <w:t xml:space="preserve">, </w:t>
      </w:r>
      <w:r w:rsidRPr="007007AA">
        <w:t>or any other state.</w:t>
      </w:r>
    </w:p>
    <w:p w:rsidR="007007AA" w:rsidRPr="007007AA" w:rsidP="007007AA" w14:paraId="57EA85C6" w14:textId="77777777">
      <w:pPr>
        <w:pStyle w:val="ListParagraph"/>
        <w:ind w:left="0"/>
        <w:jc w:val="both"/>
        <w:rPr>
          <w:b/>
          <w:bCs/>
        </w:rPr>
      </w:pPr>
    </w:p>
    <w:p w:rsidR="009C1394" w:rsidRPr="009C1394" w:rsidP="00CB5A0C" w14:paraId="23B4F57B" w14:textId="72A74752">
      <w:pPr>
        <w:pStyle w:val="ListParagraph"/>
        <w:numPr>
          <w:ilvl w:val="0"/>
          <w:numId w:val="12"/>
        </w:numPr>
        <w:ind w:left="0" w:firstLine="0"/>
        <w:jc w:val="both"/>
        <w:rPr>
          <w:b/>
          <w:bCs/>
        </w:rPr>
      </w:pPr>
      <w:r>
        <w:rPr>
          <w:b/>
          <w:bCs/>
          <w:u w:val="single"/>
        </w:rPr>
        <w:t xml:space="preserve">Events of Default; </w:t>
      </w:r>
      <w:r w:rsidRPr="009C1394">
        <w:rPr>
          <w:b/>
          <w:bCs/>
          <w:u w:val="single"/>
        </w:rPr>
        <w:t>Remedies</w:t>
      </w:r>
      <w:r>
        <w:rPr>
          <w:b/>
          <w:bCs/>
          <w:u w:val="single"/>
        </w:rPr>
        <w:t>; Indemnification</w:t>
      </w:r>
      <w:r>
        <w:t>.</w:t>
      </w:r>
    </w:p>
    <w:p w:rsidR="009C1394" w:rsidRPr="009C1394" w:rsidP="009C1394" w14:paraId="02386400" w14:textId="77777777">
      <w:pPr>
        <w:pStyle w:val="ListParagraph"/>
        <w:ind w:left="0"/>
        <w:jc w:val="both"/>
        <w:rPr>
          <w:b/>
          <w:bCs/>
        </w:rPr>
      </w:pPr>
    </w:p>
    <w:p w:rsidR="00A34570" w:rsidRPr="00A34570" w:rsidP="00A34570" w14:paraId="6D478894" w14:textId="12358467">
      <w:pPr>
        <w:pStyle w:val="ListParagraph"/>
        <w:numPr>
          <w:ilvl w:val="0"/>
          <w:numId w:val="25"/>
        </w:numPr>
        <w:ind w:left="-90" w:firstLine="810"/>
        <w:jc w:val="both"/>
        <w:rPr>
          <w:b/>
          <w:bCs/>
        </w:rPr>
      </w:pPr>
      <w:r w:rsidRPr="00DA0B1C">
        <w:rPr>
          <w:u w:val="single"/>
        </w:rPr>
        <w:t>Events of Default</w:t>
      </w:r>
      <w:r>
        <w:t>.</w:t>
      </w:r>
      <w:r>
        <w:t xml:space="preserve"> </w:t>
      </w:r>
    </w:p>
    <w:p w:rsidR="00A34570" w:rsidRPr="00A34570" w:rsidP="00A34570" w14:paraId="2A252EB9" w14:textId="77777777">
      <w:pPr>
        <w:pStyle w:val="ListParagraph"/>
        <w:jc w:val="both"/>
        <w:rPr>
          <w:b/>
          <w:bCs/>
        </w:rPr>
      </w:pPr>
    </w:p>
    <w:p w:rsidR="00A34570" w:rsidP="00A34570" w14:paraId="10CC8C78" w14:textId="62527F9F">
      <w:pPr>
        <w:pStyle w:val="ListParagraph"/>
        <w:numPr>
          <w:ilvl w:val="1"/>
          <w:numId w:val="25"/>
        </w:numPr>
        <w:ind w:left="0" w:firstLine="1440"/>
        <w:jc w:val="both"/>
      </w:pPr>
      <w:r w:rsidRPr="00A34570">
        <w:t xml:space="preserve">Each of the following events or conditions shall constitute an </w:t>
      </w:r>
      <w:r w:rsidR="00C57B0A">
        <w:t>“</w:t>
      </w:r>
      <w:r w:rsidRPr="00C57B0A">
        <w:rPr>
          <w:b/>
          <w:bCs/>
        </w:rPr>
        <w:t>Event of Default</w:t>
      </w:r>
      <w:r w:rsidR="00C57B0A">
        <w:t>”</w:t>
      </w:r>
      <w:r w:rsidRPr="00A34570">
        <w:t xml:space="preserve"> (whether it shall be voluntary or involuntary or come about or be effected by any</w:t>
      </w:r>
      <w:r w:rsidR="00C57B0A">
        <w:t xml:space="preserve"> requirement of </w:t>
      </w:r>
      <w:r w:rsidR="00FB7809">
        <w:t xml:space="preserve">any </w:t>
      </w:r>
      <w:r w:rsidR="00C57B0A">
        <w:t xml:space="preserve">applicable </w:t>
      </w:r>
      <w:r w:rsidR="00FB7809">
        <w:t>Governmental Requirement</w:t>
      </w:r>
      <w:r w:rsidR="00C57B0A">
        <w:t>):</w:t>
      </w:r>
    </w:p>
    <w:p w:rsidR="00C57B0A" w:rsidP="00C57B0A" w14:paraId="00B4F145" w14:textId="77777777">
      <w:pPr>
        <w:pStyle w:val="ListParagraph"/>
        <w:ind w:left="1440"/>
        <w:jc w:val="both"/>
      </w:pPr>
    </w:p>
    <w:p w:rsidR="00C57B0A" w:rsidP="00C57B0A" w14:paraId="7760F650" w14:textId="0FFE5D0A">
      <w:pPr>
        <w:pStyle w:val="ListParagraph"/>
        <w:numPr>
          <w:ilvl w:val="2"/>
          <w:numId w:val="25"/>
        </w:numPr>
        <w:ind w:left="0" w:firstLine="2160"/>
        <w:jc w:val="both"/>
      </w:pPr>
      <w:r w:rsidRPr="00E11054">
        <w:t xml:space="preserve">Company fails to pay, </w:t>
      </w:r>
      <w:r w:rsidR="00B86D62">
        <w:t xml:space="preserve">within </w:t>
      </w:r>
      <w:r w:rsidR="0092713D">
        <w:t>thirty (30</w:t>
      </w:r>
      <w:r w:rsidR="00B86D62">
        <w:t xml:space="preserve">) </w:t>
      </w:r>
      <w:r w:rsidR="0092713D">
        <w:t>d</w:t>
      </w:r>
      <w:r w:rsidR="00B86D62">
        <w:t>ays of the date</w:t>
      </w:r>
      <w:r w:rsidRPr="00E11054">
        <w:t xml:space="preserve"> due, any amount</w:t>
      </w:r>
      <w:r w:rsidR="00E11054">
        <w:t xml:space="preserve">, </w:t>
      </w:r>
      <w:r w:rsidRPr="00E11054">
        <w:t>or portion thereof</w:t>
      </w:r>
      <w:r w:rsidR="00E11054">
        <w:t xml:space="preserve">, </w:t>
      </w:r>
      <w:r w:rsidRPr="00E11054">
        <w:t>due to the County hereunder</w:t>
      </w:r>
      <w:r w:rsidR="00E11054">
        <w:t>;</w:t>
      </w:r>
    </w:p>
    <w:p w:rsidR="00E11054" w:rsidP="00E11054" w14:paraId="77FB52AE" w14:textId="77777777">
      <w:pPr>
        <w:pStyle w:val="ListParagraph"/>
        <w:ind w:left="2160"/>
        <w:jc w:val="both"/>
      </w:pPr>
    </w:p>
    <w:p w:rsidR="00E11054" w:rsidP="00C57B0A" w14:paraId="3E5EE6B2" w14:textId="132C598F">
      <w:pPr>
        <w:pStyle w:val="ListParagraph"/>
        <w:numPr>
          <w:ilvl w:val="2"/>
          <w:numId w:val="25"/>
        </w:numPr>
        <w:ind w:left="0" w:firstLine="2160"/>
        <w:jc w:val="both"/>
      </w:pPr>
      <w:r w:rsidRPr="00E11054">
        <w:t xml:space="preserve">any representation, warranty, certification or other statement of fact </w:t>
      </w:r>
      <w:r w:rsidR="007652C3">
        <w:t xml:space="preserve">by the </w:t>
      </w:r>
      <w:r>
        <w:t xml:space="preserve">Company herein proves to have been </w:t>
      </w:r>
      <w:r w:rsidRPr="00E11054">
        <w:t>false or misleading in any material respect on or as of the date made</w:t>
      </w:r>
      <w:r>
        <w:t>;</w:t>
      </w:r>
    </w:p>
    <w:p w:rsidR="00E11054" w:rsidP="00E11054" w14:paraId="72FB907A" w14:textId="77777777">
      <w:pPr>
        <w:pStyle w:val="ListParagraph"/>
      </w:pPr>
    </w:p>
    <w:p w:rsidR="00E11054" w:rsidP="00C57B0A" w14:paraId="14C55FDE" w14:textId="2B7C0868">
      <w:pPr>
        <w:pStyle w:val="ListParagraph"/>
        <w:numPr>
          <w:ilvl w:val="2"/>
          <w:numId w:val="25"/>
        </w:numPr>
        <w:ind w:left="0" w:firstLine="2160"/>
        <w:jc w:val="both"/>
      </w:pPr>
      <w:r>
        <w:t xml:space="preserve">Company fails to perform </w:t>
      </w:r>
      <w:r w:rsidRPr="00812CD3" w:rsidR="00812CD3">
        <w:t xml:space="preserve">or observe any covenant, term, condition, or agreement contained </w:t>
      </w:r>
      <w:r w:rsidR="00812CD3">
        <w:t xml:space="preserve">in this Agreement, and such failure continues unremedied for a period of </w:t>
      </w:r>
      <w:r w:rsidR="007652C3">
        <w:t>thirty (30) d</w:t>
      </w:r>
      <w:r w:rsidR="00812CD3">
        <w:t>ays after written notice to Company;</w:t>
      </w:r>
    </w:p>
    <w:p w:rsidR="00812CD3" w:rsidP="00812CD3" w14:paraId="388EB8E4" w14:textId="77777777">
      <w:pPr>
        <w:pStyle w:val="ListParagraph"/>
      </w:pPr>
    </w:p>
    <w:p w:rsidR="00812CD3" w:rsidP="00C57B0A" w14:paraId="6B01A11D" w14:textId="435AF760">
      <w:pPr>
        <w:pStyle w:val="ListParagraph"/>
        <w:numPr>
          <w:ilvl w:val="2"/>
          <w:numId w:val="25"/>
        </w:numPr>
        <w:ind w:left="0" w:firstLine="2160"/>
        <w:jc w:val="both"/>
      </w:pPr>
      <w:r>
        <w:t>any Change of Control Occurs without the County’s prior written consent;</w:t>
      </w:r>
    </w:p>
    <w:p w:rsidR="00812CD3" w:rsidP="00812CD3" w14:paraId="5223A001" w14:textId="77777777">
      <w:pPr>
        <w:pStyle w:val="ListParagraph"/>
      </w:pPr>
    </w:p>
    <w:p w:rsidR="00812CD3" w:rsidP="00C57B0A" w14:paraId="13D0F3BF" w14:textId="4BAE2F1C">
      <w:pPr>
        <w:pStyle w:val="ListParagraph"/>
        <w:numPr>
          <w:ilvl w:val="2"/>
          <w:numId w:val="25"/>
        </w:numPr>
        <w:ind w:left="0" w:firstLine="2160"/>
        <w:jc w:val="both"/>
      </w:pPr>
      <w:r>
        <w:t>Company</w:t>
      </w:r>
      <w:r w:rsidRPr="008F4665">
        <w:t xml:space="preserve"> (</w:t>
      </w:r>
      <w:r>
        <w:t>A</w:t>
      </w:r>
      <w:r w:rsidRPr="008F4665">
        <w:t>) commences any case, proceeding or other action under any existing or future Debtor Relief Law, seeking (</w:t>
      </w:r>
      <w:r>
        <w:t>1</w:t>
      </w:r>
      <w:r w:rsidRPr="008F4665">
        <w:t>) to have an order for relief entered with respect to it, or (</w:t>
      </w:r>
      <w:r>
        <w:t>2</w:t>
      </w:r>
      <w:r w:rsidRPr="008F4665">
        <w:t>) to adjudicate it as bankrupt or insolvent, or (</w:t>
      </w:r>
      <w:r>
        <w:t>3</w:t>
      </w:r>
      <w:r w:rsidRPr="008F4665">
        <w:t>) reorganization, arrangement, adjustment, winding-up, liquidation, dissolution, composition or other relief with respect to it or its debts, or (</w:t>
      </w:r>
      <w:r>
        <w:t>4</w:t>
      </w:r>
      <w:r w:rsidRPr="008F4665">
        <w:t>) appointment of a receiver, trustee, custodian, conservator or other similar official for it or for all or any substantial part of its assets, or (</w:t>
      </w:r>
      <w:r>
        <w:t>B</w:t>
      </w:r>
      <w:r w:rsidRPr="008F4665">
        <w:t>) makes a general assignment for the benefit of its creditors;</w:t>
      </w:r>
    </w:p>
    <w:p w:rsidR="008F4665" w:rsidP="008F4665" w14:paraId="0C3A9640" w14:textId="77777777">
      <w:pPr>
        <w:pStyle w:val="ListParagraph"/>
      </w:pPr>
    </w:p>
    <w:p w:rsidR="008F4665" w:rsidP="00C57B0A" w14:paraId="7452169E" w14:textId="2DC1CCC6">
      <w:pPr>
        <w:pStyle w:val="ListParagraph"/>
        <w:numPr>
          <w:ilvl w:val="2"/>
          <w:numId w:val="25"/>
        </w:numPr>
        <w:ind w:left="0" w:firstLine="2160"/>
        <w:jc w:val="both"/>
      </w:pPr>
      <w:r>
        <w:t>t</w:t>
      </w:r>
      <w:r w:rsidRPr="008F4665">
        <w:t xml:space="preserve">here is commenced against </w:t>
      </w:r>
      <w:r>
        <w:t xml:space="preserve">Company </w:t>
      </w:r>
      <w:r w:rsidRPr="008F4665">
        <w:t xml:space="preserve">in a court of competent jurisdiction any case, proceeding or other action of a nature referred to in </w:t>
      </w:r>
      <w:r w:rsidRPr="00B20186" w:rsidR="00B20186">
        <w:rPr>
          <w:u w:val="single"/>
        </w:rPr>
        <w:t>Section 12.1(a)</w:t>
      </w:r>
      <w:r w:rsidRPr="00B20186">
        <w:rPr>
          <w:u w:val="single"/>
        </w:rPr>
        <w:t>(v)</w:t>
      </w:r>
      <w:r w:rsidRPr="008F4665">
        <w:t xml:space="preserve"> above which (</w:t>
      </w:r>
      <w:r>
        <w:t>A</w:t>
      </w:r>
      <w:r w:rsidRPr="008F4665">
        <w:t>) results in the entry of an order for relief or any such adjudication or appointment or (</w:t>
      </w:r>
      <w:r>
        <w:t>B</w:t>
      </w:r>
      <w:r w:rsidRPr="008F4665">
        <w:t xml:space="preserve">) remains undismissed, undischarged, unstayed or unbonded for </w:t>
      </w:r>
      <w:r>
        <w:t xml:space="preserve">sixty (60) </w:t>
      </w:r>
      <w:r w:rsidRPr="008F4665">
        <w:t>days;</w:t>
      </w:r>
    </w:p>
    <w:p w:rsidR="008F4665" w:rsidP="008F4665" w14:paraId="6F00B37D" w14:textId="77777777">
      <w:pPr>
        <w:pStyle w:val="ListParagraph"/>
      </w:pPr>
    </w:p>
    <w:p w:rsidR="00B20186" w:rsidP="00B20186" w14:paraId="71F5F01B" w14:textId="1BD5C42B">
      <w:pPr>
        <w:pStyle w:val="ListParagraph"/>
        <w:numPr>
          <w:ilvl w:val="2"/>
          <w:numId w:val="25"/>
        </w:numPr>
        <w:ind w:left="0" w:firstLine="2160"/>
        <w:jc w:val="both"/>
      </w:pPr>
      <w:r>
        <w:t>Company</w:t>
      </w:r>
      <w:r w:rsidRPr="008F4665">
        <w:t xml:space="preserve"> takes any action in furtherance of, or indicating its consent to, approval of, or acquiescence in, any of the acts set forth in </w:t>
      </w:r>
      <w:r w:rsidRPr="00B20186">
        <w:rPr>
          <w:u w:val="single"/>
        </w:rPr>
        <w:t>Section 12.1(a)(v)</w:t>
      </w:r>
      <w:r>
        <w:t xml:space="preserve"> or </w:t>
      </w:r>
      <w:r w:rsidRPr="00B20186">
        <w:rPr>
          <w:u w:val="single"/>
        </w:rPr>
        <w:t>Section 12.1(a)(vi)</w:t>
      </w:r>
      <w:r>
        <w:t xml:space="preserve">; </w:t>
      </w:r>
      <w:r w:rsidRPr="008F4665">
        <w:t>or</w:t>
      </w:r>
    </w:p>
    <w:p w:rsidR="00B20186" w:rsidP="00B20186" w14:paraId="03093DD0" w14:textId="77777777">
      <w:pPr>
        <w:pStyle w:val="ListParagraph"/>
      </w:pPr>
    </w:p>
    <w:p w:rsidR="008F4665" w:rsidP="00C57B0A" w14:paraId="5A6BA75E" w14:textId="357F735C">
      <w:pPr>
        <w:pStyle w:val="ListParagraph"/>
        <w:numPr>
          <w:ilvl w:val="2"/>
          <w:numId w:val="25"/>
        </w:numPr>
        <w:ind w:left="0" w:firstLine="2160"/>
        <w:jc w:val="both"/>
      </w:pPr>
      <w:r>
        <w:t>Company</w:t>
      </w:r>
      <w:r w:rsidRPr="008F4665">
        <w:t xml:space="preserve"> is generally not, or is unable to, or admits in writing its inability to, pay its debts as they become due</w:t>
      </w:r>
      <w:r w:rsidR="00B20186">
        <w:t>.</w:t>
      </w:r>
    </w:p>
    <w:p w:rsidR="00B86D62" w:rsidP="00B20186" w14:paraId="59164E4F" w14:textId="77777777"/>
    <w:p w:rsidR="00B86D62" w:rsidP="00B86D62" w14:paraId="2C411D85" w14:textId="3FAD3538">
      <w:pPr>
        <w:pStyle w:val="ListParagraph"/>
        <w:numPr>
          <w:ilvl w:val="1"/>
          <w:numId w:val="25"/>
        </w:numPr>
        <w:ind w:left="0" w:firstLine="1440"/>
        <w:jc w:val="both"/>
      </w:pPr>
      <w:r>
        <w:t>If any Event of Default occurs and is continuing</w:t>
      </w:r>
      <w:r>
        <w:t>, the County may</w:t>
      </w:r>
      <w:r w:rsidR="00650662">
        <w:t xml:space="preserve">, upon written notice to Company, </w:t>
      </w:r>
      <w:r>
        <w:t xml:space="preserve">take any </w:t>
      </w:r>
      <w:r w:rsidR="003B2734">
        <w:t xml:space="preserve">or all </w:t>
      </w:r>
      <w:r>
        <w:t xml:space="preserve">of the following actions, which shall be in addition to any other remedy available to the County </w:t>
      </w:r>
      <w:r w:rsidR="00650662">
        <w:t>at law or in equity:</w:t>
      </w:r>
    </w:p>
    <w:p w:rsidR="00650662" w:rsidP="00650662" w14:paraId="164D72D9" w14:textId="77777777">
      <w:pPr>
        <w:pStyle w:val="ListParagraph"/>
        <w:ind w:left="1440"/>
        <w:jc w:val="both"/>
      </w:pPr>
    </w:p>
    <w:p w:rsidR="00650662" w:rsidP="00650662" w14:paraId="0D7090D0" w14:textId="49C22FE2">
      <w:pPr>
        <w:pStyle w:val="ListParagraph"/>
        <w:numPr>
          <w:ilvl w:val="2"/>
          <w:numId w:val="25"/>
        </w:numPr>
        <w:ind w:left="0" w:firstLine="2160"/>
        <w:jc w:val="both"/>
      </w:pPr>
      <w:r>
        <w:t>I</w:t>
      </w:r>
      <w:r>
        <w:t xml:space="preserve">ssue a Stop Work Order, </w:t>
      </w:r>
      <w:r w:rsidR="00A53546">
        <w:t xml:space="preserve">upon receipt of which, </w:t>
      </w:r>
      <w:r>
        <w:t xml:space="preserve">Company shall </w:t>
      </w:r>
      <w:r w:rsidR="00A53546">
        <w:t xml:space="preserve">immediately </w:t>
      </w:r>
      <w:r>
        <w:t xml:space="preserve">halt all operations at the Landfill, except for those operations which are necessary to protect against the </w:t>
      </w:r>
      <w:r w:rsidRPr="003B2734">
        <w:t>threat of material harm to human health or the environment</w:t>
      </w:r>
      <w:r>
        <w:t>.</w:t>
      </w:r>
    </w:p>
    <w:p w:rsidR="00A53546" w:rsidP="00A53546" w14:paraId="777C0AC3" w14:textId="77777777">
      <w:pPr>
        <w:pStyle w:val="ListParagraph"/>
        <w:ind w:left="2160"/>
        <w:jc w:val="both"/>
      </w:pPr>
    </w:p>
    <w:p w:rsidR="00A53546" w:rsidP="00650662" w14:paraId="6028548D" w14:textId="4996DD47">
      <w:pPr>
        <w:pStyle w:val="ListParagraph"/>
        <w:numPr>
          <w:ilvl w:val="2"/>
          <w:numId w:val="25"/>
        </w:numPr>
        <w:ind w:left="0" w:firstLine="2160"/>
        <w:jc w:val="both"/>
      </w:pPr>
      <w:r>
        <w:t>Demand that Company close the Landfill, and thereafter, Company shall proceed to close the Landfill in accordance with</w:t>
      </w:r>
      <w:r w:rsidR="005405D2">
        <w:t xml:space="preserve"> </w:t>
      </w:r>
      <w:r w:rsidRPr="005405D2" w:rsidR="005405D2">
        <w:rPr>
          <w:u w:val="single"/>
        </w:rPr>
        <w:t>Sections 8.1</w:t>
      </w:r>
      <w:r w:rsidR="005405D2">
        <w:t xml:space="preserve"> and </w:t>
      </w:r>
      <w:r w:rsidRPr="005405D2" w:rsidR="005405D2">
        <w:rPr>
          <w:u w:val="single"/>
        </w:rPr>
        <w:t>8.2</w:t>
      </w:r>
      <w:r w:rsidR="005405D2">
        <w:t>.</w:t>
      </w:r>
    </w:p>
    <w:p w:rsidR="005405D2" w:rsidP="005405D2" w14:paraId="79961501" w14:textId="77777777">
      <w:pPr>
        <w:pStyle w:val="ListParagraph"/>
      </w:pPr>
    </w:p>
    <w:p w:rsidR="005405D2" w:rsidP="00650662" w14:paraId="3BB3BE3E" w14:textId="40609CCC">
      <w:pPr>
        <w:pStyle w:val="ListParagraph"/>
        <w:numPr>
          <w:ilvl w:val="2"/>
          <w:numId w:val="25"/>
        </w:numPr>
        <w:ind w:left="0" w:firstLine="2160"/>
        <w:jc w:val="both"/>
      </w:pPr>
      <w:r>
        <w:t xml:space="preserve">Extend the period during which Company may remediate such Event of Default; provided, that, if such Event of Default is </w:t>
      </w:r>
      <w:r w:rsidR="00B20186">
        <w:t>unremedied</w:t>
      </w:r>
      <w:r>
        <w:t xml:space="preserve"> at the end of such extended period, </w:t>
      </w:r>
      <w:r w:rsidR="001562EE">
        <w:t>such Event of Default shall then be continuing.</w:t>
      </w:r>
    </w:p>
    <w:p w:rsidR="003B2734" w:rsidP="00A53546" w14:paraId="585A94DE" w14:textId="77777777">
      <w:pPr>
        <w:jc w:val="both"/>
      </w:pPr>
    </w:p>
    <w:p w:rsidR="003B2734" w:rsidRPr="00E11054" w:rsidP="00650662" w14:paraId="2DBC9D63" w14:textId="7DC4304A">
      <w:pPr>
        <w:pStyle w:val="ListParagraph"/>
        <w:numPr>
          <w:ilvl w:val="2"/>
          <w:numId w:val="25"/>
        </w:numPr>
        <w:ind w:left="0" w:firstLine="2160"/>
        <w:jc w:val="both"/>
      </w:pPr>
      <w:r>
        <w:t>Notify the VDEQ of such Event of Default.</w:t>
      </w:r>
    </w:p>
    <w:p w:rsidR="00DA0B1C" w:rsidRPr="00DA0B1C" w:rsidP="00DA0B1C" w14:paraId="626D682C" w14:textId="77777777">
      <w:pPr>
        <w:pStyle w:val="ListParagraph"/>
        <w:jc w:val="both"/>
        <w:rPr>
          <w:b/>
          <w:bCs/>
        </w:rPr>
      </w:pPr>
    </w:p>
    <w:p w:rsidR="00136DB5" w:rsidRPr="00136DB5" w:rsidP="009C1394" w14:paraId="3486F8D3" w14:textId="77777777">
      <w:pPr>
        <w:pStyle w:val="ListParagraph"/>
        <w:numPr>
          <w:ilvl w:val="0"/>
          <w:numId w:val="25"/>
        </w:numPr>
        <w:ind w:left="-90" w:firstLine="810"/>
        <w:jc w:val="both"/>
        <w:rPr>
          <w:b/>
          <w:bCs/>
        </w:rPr>
      </w:pPr>
      <w:r>
        <w:rPr>
          <w:u w:val="single"/>
        </w:rPr>
        <w:t>Remedies</w:t>
      </w:r>
      <w:r>
        <w:t>.</w:t>
      </w:r>
      <w:r w:rsidR="00FF220B">
        <w:t xml:space="preserve"> </w:t>
      </w:r>
    </w:p>
    <w:p w:rsidR="009C1394" w:rsidRPr="00136DB5" w:rsidP="00136DB5" w14:paraId="630296A7" w14:textId="368D206F">
      <w:pPr>
        <w:pStyle w:val="ListParagraph"/>
        <w:numPr>
          <w:ilvl w:val="1"/>
          <w:numId w:val="25"/>
        </w:numPr>
        <w:ind w:left="0" w:firstLine="1440"/>
        <w:jc w:val="both"/>
        <w:rPr>
          <w:b/>
          <w:bCs/>
        </w:rPr>
      </w:pPr>
      <w:r w:rsidRPr="00FF220B">
        <w:t xml:space="preserve">Each </w:t>
      </w:r>
      <w:r>
        <w:t>P</w:t>
      </w:r>
      <w:r w:rsidRPr="00FF220B">
        <w:t>arty to this Agreement acknowledges and agrees that (</w:t>
      </w:r>
      <w:r w:rsidR="00136DB5">
        <w:t>i</w:t>
      </w:r>
      <w:r w:rsidRPr="00FF220B">
        <w:t xml:space="preserve">) a breach or threatened breach by such </w:t>
      </w:r>
      <w:r>
        <w:t>P</w:t>
      </w:r>
      <w:r w:rsidRPr="00FF220B">
        <w:t>arty of any of its obligations under this Agreement</w:t>
      </w:r>
      <w:r>
        <w:t xml:space="preserve"> </w:t>
      </w:r>
      <w:r w:rsidRPr="00FF220B">
        <w:t xml:space="preserve">would give rise to irreparable harm to the other </w:t>
      </w:r>
      <w:r>
        <w:t>P</w:t>
      </w:r>
      <w:r w:rsidRPr="00FF220B">
        <w:t>arty for which monetary damages would not be an adequate remedy and (</w:t>
      </w:r>
      <w:r w:rsidR="00136DB5">
        <w:t>ii</w:t>
      </w:r>
      <w:r w:rsidRPr="00FF220B">
        <w:t xml:space="preserve">) if a breach or a threatened breach by such party of any such obligations occurs, the other </w:t>
      </w:r>
      <w:r>
        <w:t>P</w:t>
      </w:r>
      <w:r w:rsidRPr="00FF220B">
        <w:t xml:space="preserve">arty hereto will, in addition to any and all other rights and remedies that may be available to such </w:t>
      </w:r>
      <w:r>
        <w:t>P</w:t>
      </w:r>
      <w:r w:rsidRPr="00FF220B">
        <w:t>arty at law, at equity, or otherwise in respect of such breach, be entitled to equitable relief, including a temporary restraining order, an injunction, specific performance and any other relief that may be available from a court of competent jurisdiction, without any requirement to (</w:t>
      </w:r>
      <w:r w:rsidR="00136DB5">
        <w:t>iii</w:t>
      </w:r>
      <w:r w:rsidRPr="00FF220B">
        <w:t>) post a bond or other security, or (i</w:t>
      </w:r>
      <w:r w:rsidR="00136DB5">
        <w:t>v</w:t>
      </w:r>
      <w:r w:rsidRPr="00FF220B">
        <w:t xml:space="preserve">) prove actual damages or that monetary damages will not afford an adequate remedy. Each </w:t>
      </w:r>
      <w:r>
        <w:t>P</w:t>
      </w:r>
      <w:r w:rsidRPr="00FF220B">
        <w:t xml:space="preserve">arty to this Agreement agrees that such </w:t>
      </w:r>
      <w:r>
        <w:t>P</w:t>
      </w:r>
      <w:r w:rsidRPr="00FF220B">
        <w:t xml:space="preserve">arty shall not oppose or otherwise challenge the appropriateness of equitable relief or the entry by a court of competent jurisdiction of an order granting equitable relief, in either case, consistent with the terms of this </w:t>
      </w:r>
      <w:r w:rsidRPr="00FF220B">
        <w:rPr>
          <w:u w:val="single"/>
        </w:rPr>
        <w:t>Section 12.2</w:t>
      </w:r>
      <w:r w:rsidR="00136DB5">
        <w:rPr>
          <w:u w:val="single"/>
        </w:rPr>
        <w:t>(a)</w:t>
      </w:r>
      <w:r w:rsidRPr="00FF220B">
        <w:t>.</w:t>
      </w:r>
    </w:p>
    <w:p w:rsidR="00136DB5" w:rsidRPr="00136DB5" w:rsidP="00136DB5" w14:paraId="5F221186" w14:textId="77777777">
      <w:pPr>
        <w:pStyle w:val="ListParagraph"/>
        <w:ind w:left="1440"/>
        <w:jc w:val="both"/>
        <w:rPr>
          <w:b/>
          <w:bCs/>
        </w:rPr>
      </w:pPr>
    </w:p>
    <w:p w:rsidR="00136DB5" w:rsidRPr="009C1394" w:rsidP="00136DB5" w14:paraId="2E98CA14" w14:textId="301DB5F9">
      <w:pPr>
        <w:pStyle w:val="ListParagraph"/>
        <w:numPr>
          <w:ilvl w:val="1"/>
          <w:numId w:val="25"/>
        </w:numPr>
        <w:ind w:left="0" w:firstLine="1440"/>
        <w:jc w:val="both"/>
        <w:rPr>
          <w:b/>
          <w:bCs/>
        </w:rPr>
      </w:pPr>
      <w:r>
        <w:t>Notwithstanding any statement herein to the contrary, no Party hereunder shall be liable for any indirect, exemplary, or punitive damages in connection with a breach of this Agreement.</w:t>
      </w:r>
    </w:p>
    <w:p w:rsidR="009C1394" w:rsidRPr="009C1394" w:rsidP="009C1394" w14:paraId="28ABBE99" w14:textId="77777777">
      <w:pPr>
        <w:pStyle w:val="ListParagraph"/>
        <w:jc w:val="both"/>
        <w:rPr>
          <w:b/>
          <w:bCs/>
        </w:rPr>
      </w:pPr>
    </w:p>
    <w:p w:rsidR="00EF5E2C" w:rsidRPr="00B24B6C" w:rsidP="009C1394" w14:paraId="6A986D24" w14:textId="755A6A45">
      <w:pPr>
        <w:pStyle w:val="ListParagraph"/>
        <w:numPr>
          <w:ilvl w:val="0"/>
          <w:numId w:val="25"/>
        </w:numPr>
        <w:ind w:left="-90" w:firstLine="810"/>
        <w:jc w:val="both"/>
        <w:rPr>
          <w:b/>
          <w:bCs/>
        </w:rPr>
      </w:pPr>
      <w:r w:rsidRPr="009C1394">
        <w:rPr>
          <w:u w:val="single"/>
        </w:rPr>
        <w:t>Indemnification</w:t>
      </w:r>
      <w:r>
        <w:t>.</w:t>
      </w:r>
      <w:r w:rsidR="00B24B6C">
        <w:t xml:space="preserve"> </w:t>
      </w:r>
    </w:p>
    <w:p w:rsidR="00B24B6C" w:rsidRPr="00B24B6C" w:rsidP="00B24B6C" w14:paraId="5CE6EB16" w14:textId="77777777">
      <w:pPr>
        <w:pStyle w:val="ListParagraph"/>
        <w:ind w:left="0"/>
        <w:jc w:val="both"/>
        <w:rPr>
          <w:b/>
          <w:bCs/>
        </w:rPr>
      </w:pPr>
    </w:p>
    <w:p w:rsidR="007652C3" w:rsidP="009C1394" w14:paraId="5BA4BBC7" w14:textId="77777777">
      <w:pPr>
        <w:pStyle w:val="ListParagraph"/>
        <w:numPr>
          <w:ilvl w:val="1"/>
          <w:numId w:val="25"/>
        </w:numPr>
        <w:ind w:left="0" w:firstLine="1440"/>
        <w:jc w:val="both"/>
      </w:pPr>
      <w:r>
        <w:t xml:space="preserve">Company </w:t>
      </w:r>
      <w:r w:rsidRPr="00B24B6C">
        <w:t>hereby agrees to indemnify and hold harmless the County from all claims, demands and actions, legal or equitable, costs, liabilities and expenses (including court costs and reasonable attorney’s fees) (</w:t>
      </w:r>
      <w:r>
        <w:t xml:space="preserve">collectively, </w:t>
      </w:r>
      <w:r w:rsidRPr="00B24B6C">
        <w:t>the “</w:t>
      </w:r>
      <w:r w:rsidRPr="00B24B6C">
        <w:rPr>
          <w:b/>
          <w:bCs/>
        </w:rPr>
        <w:t>Costs</w:t>
      </w:r>
      <w:r w:rsidRPr="00B24B6C">
        <w:t xml:space="preserve">”) </w:t>
      </w:r>
      <w:r>
        <w:t xml:space="preserve">that arise </w:t>
      </w:r>
      <w:r w:rsidRPr="00B24B6C">
        <w:t xml:space="preserve">from or in connection with the Landfill or </w:t>
      </w:r>
      <w:r>
        <w:t xml:space="preserve">Company’s </w:t>
      </w:r>
      <w:r w:rsidRPr="00B24B6C">
        <w:t xml:space="preserve">design, construction, operation, maintenance, monitoring and closure thereof, </w:t>
      </w:r>
      <w:r w:rsidR="00707227">
        <w:t xml:space="preserve">Company’s breach of any covenant, representation, or warranty provided hereunder, </w:t>
      </w:r>
      <w:r w:rsidRPr="00B24B6C">
        <w:t xml:space="preserve">or otherwise in connection with this Agreement or the County’s enforcement thereof. </w:t>
      </w:r>
    </w:p>
    <w:p w:rsidR="007652C3" w:rsidP="007652C3" w14:paraId="67327101" w14:textId="77777777">
      <w:pPr>
        <w:pStyle w:val="ListParagraph"/>
        <w:ind w:left="1440"/>
        <w:jc w:val="both"/>
      </w:pPr>
    </w:p>
    <w:p w:rsidR="009C1394" w:rsidP="009C1394" w14:paraId="42571B1C" w14:textId="2A70D2AE">
      <w:pPr>
        <w:pStyle w:val="ListParagraph"/>
        <w:numPr>
          <w:ilvl w:val="1"/>
          <w:numId w:val="25"/>
        </w:numPr>
        <w:ind w:left="0" w:firstLine="1440"/>
        <w:jc w:val="both"/>
      </w:pPr>
      <w:r>
        <w:t>Company</w:t>
      </w:r>
      <w:r w:rsidR="007652C3">
        <w:t xml:space="preserve"> hereby</w:t>
      </w:r>
      <w:r w:rsidRPr="00B24B6C">
        <w:t xml:space="preserve"> agrees to indemnify and hold harmless the County from any action brought by any </w:t>
      </w:r>
      <w:r w:rsidR="00AA6832">
        <w:t>third party</w:t>
      </w:r>
      <w:r w:rsidRPr="00B24B6C">
        <w:t xml:space="preserve"> seeking damages for any reason as a result of the Landfill, including personal injury, property taking, property damage, or inverse condemnation. However, </w:t>
      </w:r>
      <w:r w:rsidR="00AA6832">
        <w:t xml:space="preserve">(i) </w:t>
      </w:r>
      <w:r>
        <w:t xml:space="preserve">Company </w:t>
      </w:r>
      <w:r w:rsidRPr="00B24B6C">
        <w:t xml:space="preserve">shall not be liable for Costs arising out of willful acts or omissions of the County, its officers, agents, employees, </w:t>
      </w:r>
      <w:r>
        <w:t xml:space="preserve">or representatives, </w:t>
      </w:r>
      <w:r w:rsidRPr="00B24B6C">
        <w:t xml:space="preserve">or breaches of any </w:t>
      </w:r>
      <w:r>
        <w:t xml:space="preserve">express </w:t>
      </w:r>
      <w:r w:rsidRPr="00B24B6C">
        <w:t>representation, warranty or covenant by the County contained in this Agreement</w:t>
      </w:r>
      <w:r w:rsidR="00AA6832">
        <w:t>; and (ii) the term “Costs” shall not include any indirect, exemplary, or punitive damages</w:t>
      </w:r>
      <w:r w:rsidRPr="00B24B6C">
        <w:t>.</w:t>
      </w:r>
    </w:p>
    <w:p w:rsidR="009C1394" w:rsidP="009C1394" w14:paraId="00010ECC" w14:textId="77777777">
      <w:pPr>
        <w:pStyle w:val="ListParagraph"/>
        <w:ind w:left="1440"/>
        <w:jc w:val="both"/>
      </w:pPr>
    </w:p>
    <w:p w:rsidR="00B24B6C" w:rsidP="009C1394" w14:paraId="789AD36C" w14:textId="5E127FF4">
      <w:pPr>
        <w:pStyle w:val="ListParagraph"/>
        <w:numPr>
          <w:ilvl w:val="1"/>
          <w:numId w:val="25"/>
        </w:numPr>
        <w:ind w:left="0" w:firstLine="1440"/>
        <w:jc w:val="both"/>
      </w:pPr>
      <w:r>
        <w:t xml:space="preserve">As of the date of this Agreement, as between Company and the County, Company shall be liable </w:t>
      </w:r>
      <w:r w:rsidRPr="002F6170">
        <w:t>for</w:t>
      </w:r>
      <w:r>
        <w:t xml:space="preserve">, and shall indemnify and hold harmless the County from, all Costs arising out of or in connection with the condition of </w:t>
      </w:r>
      <w:r w:rsidRPr="002F6170">
        <w:t>the Landfill</w:t>
      </w:r>
      <w:r>
        <w:t>, and</w:t>
      </w:r>
      <w:r w:rsidRPr="002F6170">
        <w:t xml:space="preserve"> </w:t>
      </w:r>
      <w:r>
        <w:t>t</w:t>
      </w:r>
      <w:r w:rsidRPr="002F6170">
        <w:t xml:space="preserve">he County shall not be liable for any </w:t>
      </w:r>
      <w:r>
        <w:t xml:space="preserve">such </w:t>
      </w:r>
      <w:r w:rsidRPr="002F6170">
        <w:t xml:space="preserve">condition which pre-dates or post-dates the date </w:t>
      </w:r>
      <w:r>
        <w:t>of this Agreement</w:t>
      </w:r>
      <w:r w:rsidRPr="002F6170">
        <w:t xml:space="preserve">. </w:t>
      </w:r>
    </w:p>
    <w:p w:rsidR="00AA6832" w:rsidP="00AA6832" w14:paraId="1B338A06" w14:textId="77777777">
      <w:pPr>
        <w:pStyle w:val="ListParagraph"/>
      </w:pPr>
    </w:p>
    <w:p w:rsidR="00AA6832" w:rsidP="009C1394" w14:paraId="06C3A8E8" w14:textId="252E9A29">
      <w:pPr>
        <w:pStyle w:val="ListParagraph"/>
        <w:numPr>
          <w:ilvl w:val="1"/>
          <w:numId w:val="25"/>
        </w:numPr>
        <w:ind w:left="0" w:firstLine="1440"/>
        <w:jc w:val="both"/>
      </w:pPr>
      <w:r w:rsidRPr="00CE3807">
        <w:t xml:space="preserve">Any Party making a claim for indemnification under this </w:t>
      </w:r>
      <w:r w:rsidRPr="00CE3807">
        <w:rPr>
          <w:u w:val="single"/>
        </w:rPr>
        <w:t xml:space="preserve">Section </w:t>
      </w:r>
      <w:r w:rsidRPr="00912D13">
        <w:rPr>
          <w:u w:val="single"/>
        </w:rPr>
        <w:t>12.3</w:t>
      </w:r>
      <w:r w:rsidRPr="00912D13">
        <w:t xml:space="preserve"> (an “</w:t>
      </w:r>
      <w:r w:rsidRPr="00912D13">
        <w:rPr>
          <w:u w:val="single"/>
        </w:rPr>
        <w:t>Indemnitee</w:t>
      </w:r>
      <w:r w:rsidRPr="00912D13">
        <w:t>”) shall notify the indemnifying Party (an “</w:t>
      </w:r>
      <w:r w:rsidRPr="00912D13">
        <w:rPr>
          <w:u w:val="single"/>
        </w:rPr>
        <w:t>Indemnitor</w:t>
      </w:r>
      <w:r w:rsidRPr="00912D13">
        <w:t xml:space="preserve">”) of the claim in writing promptly after receiving written notice of any action, lawsuit, proceeding, investigation or other claim against it (if by a third party), describing the claim, the amount thereof (if known and quantifiable), and the basis thereof; </w:t>
      </w:r>
      <w:r w:rsidRPr="00912D13">
        <w:rPr>
          <w:u w:val="single"/>
        </w:rPr>
        <w:t>provided</w:t>
      </w:r>
      <w:r w:rsidRPr="00912D13">
        <w:t xml:space="preserve"> </w:t>
      </w:r>
      <w:r w:rsidRPr="00912D13">
        <w:rPr>
          <w:u w:val="single"/>
        </w:rPr>
        <w:t>that</w:t>
      </w:r>
      <w:r w:rsidRPr="00912D13">
        <w:t xml:space="preserve"> the failure to so notify an Indemnitor shall not relieve the Indemnitor of its obligations hereunder except to the extent that (and only to the extent that) such failure shall have caused the damages for which the Indemnitor is obligated to be greater than such damages would have been had the Indemnitee given the Indemnitor prompt notice hereunder.  Any Indemnitor shall be entitled to participate in the defense of such action, lawsuit, proceeding, investigation or other claim giving rise to an Indemnitee’s claim for indemnification at such Indemnitor’s expense, and at its option (subject to the limitations set forth below) shall be entitled to assume the defense thereof by appointing counsel reasonably acceptable to the Indemnitee to be the lead counsel in connection with such defense; </w:t>
      </w:r>
      <w:r w:rsidRPr="00912D13">
        <w:rPr>
          <w:u w:val="single"/>
        </w:rPr>
        <w:t>provided</w:t>
      </w:r>
      <w:r w:rsidRPr="00912D13">
        <w:t xml:space="preserve"> </w:t>
      </w:r>
      <w:r w:rsidRPr="00912D13">
        <w:rPr>
          <w:u w:val="single"/>
        </w:rPr>
        <w:t>further</w:t>
      </w:r>
      <w:r w:rsidRPr="00912D13">
        <w:t xml:space="preserve"> that, prior to the Indemnitor assuming control of such defense it shall first (i) verify to the Indemnitee in writing that such Indemnitor shall be fully responsible (with no reservation of any rights) for the entirety of all liabilities relating to such claim for indemnification and that it will provide full indemnification (whether or not otherwise required hereunder) to the Indemnitee with respect to such action, lawsuit, proceeding, investigation or other claim giving rise to such claim for indemnification hereunder and (ii) enter into an agreement with the Indemnitee in form and substance satisfactory to the Indemnitee which agreement unconditionally guarantees the payment and performance of any liability which may arise with respect to such action, lawsuit, proceeding or investigation; and </w:t>
      </w:r>
      <w:r w:rsidRPr="00912D13">
        <w:rPr>
          <w:u w:val="single"/>
        </w:rPr>
        <w:t>provided</w:t>
      </w:r>
      <w:r w:rsidRPr="00912D13">
        <w:t xml:space="preserve"> </w:t>
      </w:r>
      <w:r w:rsidRPr="00912D13">
        <w:rPr>
          <w:u w:val="single"/>
        </w:rPr>
        <w:t>further</w:t>
      </w:r>
      <w:r w:rsidRPr="00912D13">
        <w:t>, that:</w:t>
      </w:r>
    </w:p>
    <w:p w:rsidR="00A02C0C" w:rsidP="00A02C0C" w14:paraId="07DCCC06" w14:textId="77777777">
      <w:pPr>
        <w:pStyle w:val="ListParagraph"/>
        <w:ind w:left="1440"/>
        <w:jc w:val="both"/>
      </w:pPr>
    </w:p>
    <w:p w:rsidR="00A02C0C" w:rsidP="00A02C0C" w14:paraId="3C8D7004" w14:textId="10C2B604">
      <w:pPr>
        <w:pStyle w:val="ListParagraph"/>
        <w:numPr>
          <w:ilvl w:val="2"/>
          <w:numId w:val="25"/>
        </w:numPr>
        <w:ind w:left="0" w:firstLine="2160"/>
        <w:jc w:val="both"/>
      </w:pPr>
      <w:r w:rsidRPr="00912D13">
        <w:t xml:space="preserve">the Indemnitee shall be entitled to participate in the defense of such claim and to employ counsel of its choice for such purpose; </w:t>
      </w:r>
      <w:r w:rsidRPr="00912D13">
        <w:rPr>
          <w:u w:val="single"/>
        </w:rPr>
        <w:t>provided</w:t>
      </w:r>
      <w:r w:rsidRPr="00912D13">
        <w:t xml:space="preserve"> </w:t>
      </w:r>
      <w:r w:rsidRPr="00912D13">
        <w:rPr>
          <w:u w:val="single"/>
        </w:rPr>
        <w:t>that</w:t>
      </w:r>
      <w:r w:rsidRPr="00912D13">
        <w:t xml:space="preserve"> the fees and expenses of such separate counsel shall be borne by the Indemnitee (other than any fees and expenses of such separate counsel that are incurred prior to the date the Indemnitor effectively assumes control of such defense which, notwithstanding the foregoing, shall be borne by the Indemnitor);</w:t>
      </w:r>
    </w:p>
    <w:p w:rsidR="00A02C0C" w:rsidP="00A02C0C" w14:paraId="18CD830F" w14:textId="77777777">
      <w:pPr>
        <w:pStyle w:val="ListParagraph"/>
        <w:ind w:left="2160"/>
        <w:jc w:val="both"/>
      </w:pPr>
    </w:p>
    <w:p w:rsidR="00A02C0C" w:rsidP="00A02C0C" w14:paraId="20665474" w14:textId="404B3D77">
      <w:pPr>
        <w:pStyle w:val="ListParagraph"/>
        <w:numPr>
          <w:ilvl w:val="2"/>
          <w:numId w:val="25"/>
        </w:numPr>
        <w:ind w:left="0" w:firstLine="2160"/>
        <w:jc w:val="both"/>
      </w:pPr>
      <w:bookmarkStart w:id="1" w:name="_Ref76029755"/>
      <w:r w:rsidRPr="00912D13">
        <w:t xml:space="preserve">the Indemnitor shall not be entitled to assume control of such defense and shall pay the fees and expenses of counsel retained by the Indemnitee if (A) the claim for indemnification relates to or arises in connection with any criminal proceeding, action, indictment, allegation or investigation; (B) the Indemnitee reasonably believes an adverse determination with respect to the action, lawsuit, investigation, proceeding or other claim giving rise to such claim for indemnification would be detrimental to or injure the Indemnitee’s reputation or future business prospects; (C) the claim seeks an injunction or equitable relief against the Indemnitee; (D) upon petition by the Indemnitee, the appropriate court rules that the Indemnitor failed or is failing to vigorously prosecute or defend such claim; or (E) the Indemnitee reasonably believes that the </w:t>
      </w:r>
      <w:r>
        <w:t>l</w:t>
      </w:r>
      <w:r w:rsidRPr="00912D13">
        <w:t>oss relating to such claim for indemnification could exceed the maximum amount that such Indemnitee could then be entitled to recover under the applicable provisions of thi</w:t>
      </w:r>
      <w:r>
        <w:t>s Agreement</w:t>
      </w:r>
      <w:r w:rsidRPr="00912D13">
        <w:t>; and</w:t>
      </w:r>
      <w:bookmarkEnd w:id="1"/>
    </w:p>
    <w:p w:rsidR="00A02C0C" w:rsidP="00A02C0C" w14:paraId="0CB2A312" w14:textId="77777777">
      <w:pPr>
        <w:pStyle w:val="ListParagraph"/>
      </w:pPr>
    </w:p>
    <w:p w:rsidR="00A02C0C" w:rsidP="00A02C0C" w14:paraId="2181D41A" w14:textId="660C92E4">
      <w:pPr>
        <w:pStyle w:val="ListParagraph"/>
        <w:numPr>
          <w:ilvl w:val="2"/>
          <w:numId w:val="25"/>
        </w:numPr>
        <w:ind w:left="0" w:firstLine="2160"/>
        <w:jc w:val="both"/>
      </w:pPr>
      <w:r w:rsidRPr="00912D13">
        <w:t>if the Indemnitor shall control the defense of any such claim, the Indemnitor shall obtain the prior written consent of the Indemnitee before entering into any settlement of a claim or ceasing to defend such claim if, pursuant to or as a result of such settlement or cessation, injunctive or other equitable relief will be imposed against the Indemnitee or if such settlement does not expressly and unconditionally release the Indemnitee from all Liabilities with respect to such claim, with prejudice.</w:t>
      </w:r>
    </w:p>
    <w:p w:rsidR="00EF5E2C" w:rsidRPr="00EF5E2C" w:rsidP="00EF5E2C" w14:paraId="54FB0C11" w14:textId="77777777">
      <w:pPr>
        <w:pStyle w:val="ListParagraph"/>
        <w:rPr>
          <w:b/>
          <w:bCs/>
        </w:rPr>
      </w:pPr>
    </w:p>
    <w:p w:rsidR="00EF5E2C" w:rsidRPr="002F6170" w:rsidP="00CB5A0C" w14:paraId="7F9A13EB" w14:textId="112C4016">
      <w:pPr>
        <w:pStyle w:val="ListParagraph"/>
        <w:numPr>
          <w:ilvl w:val="0"/>
          <w:numId w:val="12"/>
        </w:numPr>
        <w:ind w:left="0" w:firstLine="0"/>
        <w:jc w:val="both"/>
        <w:rPr>
          <w:b/>
          <w:bCs/>
        </w:rPr>
      </w:pPr>
      <w:r w:rsidRPr="0064738F">
        <w:rPr>
          <w:b/>
          <w:bCs/>
          <w:u w:val="single"/>
        </w:rPr>
        <w:t>Miscellaneous</w:t>
      </w:r>
      <w:r>
        <w:t>.</w:t>
      </w:r>
    </w:p>
    <w:p w:rsidR="002F6170" w:rsidP="002F6170" w14:paraId="69A33AF8" w14:textId="361A3807">
      <w:pPr>
        <w:pStyle w:val="ListParagraph"/>
        <w:ind w:left="0"/>
        <w:jc w:val="both"/>
        <w:rPr>
          <w:b/>
          <w:bCs/>
          <w:u w:val="single"/>
        </w:rPr>
      </w:pPr>
    </w:p>
    <w:p w:rsidR="002F6170" w:rsidRPr="00110280" w:rsidP="00CB5A0C" w14:paraId="26E428A8" w14:textId="3EADE764">
      <w:pPr>
        <w:pStyle w:val="ListParagraph"/>
        <w:numPr>
          <w:ilvl w:val="0"/>
          <w:numId w:val="27"/>
        </w:numPr>
        <w:ind w:left="0" w:firstLine="720"/>
        <w:jc w:val="both"/>
        <w:rPr>
          <w:b/>
          <w:bCs/>
        </w:rPr>
      </w:pPr>
      <w:r>
        <w:rPr>
          <w:u w:val="single"/>
        </w:rPr>
        <w:t>Further Assurances</w:t>
      </w:r>
      <w:r>
        <w:t xml:space="preserve">. </w:t>
      </w:r>
      <w:r w:rsidRPr="00110280">
        <w:t xml:space="preserve">Each </w:t>
      </w:r>
      <w:r>
        <w:t>P</w:t>
      </w:r>
      <w:r w:rsidRPr="00110280">
        <w:t>arty shall, upon the reasonable request</w:t>
      </w:r>
      <w:r>
        <w:t xml:space="preserve"> </w:t>
      </w:r>
      <w:r w:rsidRPr="00110280">
        <w:t xml:space="preserve">of the other </w:t>
      </w:r>
      <w:r>
        <w:t>P</w:t>
      </w:r>
      <w:r w:rsidRPr="00110280">
        <w:t>arty, execute such documents and perform such acts as may be necessary to give full effect to the terms of this Agreement.</w:t>
      </w:r>
    </w:p>
    <w:p w:rsidR="00110280" w:rsidRPr="00110280" w:rsidP="00110280" w14:paraId="3092C7C3" w14:textId="77777777">
      <w:pPr>
        <w:pStyle w:val="ListParagraph"/>
        <w:jc w:val="both"/>
        <w:rPr>
          <w:b/>
          <w:bCs/>
        </w:rPr>
      </w:pPr>
    </w:p>
    <w:p w:rsidR="00110280" w:rsidRPr="00110280" w:rsidP="00CB5A0C" w14:paraId="510818D8" w14:textId="7C18A005">
      <w:pPr>
        <w:pStyle w:val="ListParagraph"/>
        <w:numPr>
          <w:ilvl w:val="0"/>
          <w:numId w:val="27"/>
        </w:numPr>
        <w:ind w:left="0" w:firstLine="720"/>
        <w:jc w:val="both"/>
        <w:rPr>
          <w:b/>
          <w:bCs/>
        </w:rPr>
      </w:pPr>
      <w:r w:rsidRPr="00110280">
        <w:rPr>
          <w:u w:val="single"/>
        </w:rPr>
        <w:t>Relationship</w:t>
      </w:r>
      <w:r>
        <w:t xml:space="preserve">. </w:t>
      </w:r>
      <w:r w:rsidRPr="00110280">
        <w:t xml:space="preserve">Nothing contained in this Agreement shall be construed as creating any agency, partnership, joint venture, or other form of joint enterprise, employment, or fiduciary relationship between the </w:t>
      </w:r>
      <w:r>
        <w:t>P</w:t>
      </w:r>
      <w:r w:rsidRPr="00110280">
        <w:t xml:space="preserve">arties, and neither </w:t>
      </w:r>
      <w:r>
        <w:t>P</w:t>
      </w:r>
      <w:r w:rsidRPr="00110280">
        <w:t xml:space="preserve">arty shall have authority to contract for or bind the other </w:t>
      </w:r>
      <w:r>
        <w:t>P</w:t>
      </w:r>
      <w:r w:rsidRPr="00110280">
        <w:t>arty in any manner whatsoever.</w:t>
      </w:r>
    </w:p>
    <w:p w:rsidR="00110280" w:rsidRPr="00110280" w:rsidP="00110280" w14:paraId="7663D899" w14:textId="77777777">
      <w:pPr>
        <w:pStyle w:val="ListParagraph"/>
        <w:rPr>
          <w:b/>
          <w:bCs/>
        </w:rPr>
      </w:pPr>
    </w:p>
    <w:p w:rsidR="00110280" w:rsidP="00CB5A0C" w14:paraId="57BFDBE6" w14:textId="19E21D80">
      <w:pPr>
        <w:pStyle w:val="ListParagraph"/>
        <w:numPr>
          <w:ilvl w:val="0"/>
          <w:numId w:val="27"/>
        </w:numPr>
        <w:ind w:left="0" w:firstLine="720"/>
        <w:jc w:val="both"/>
      </w:pPr>
      <w:r w:rsidRPr="00110280">
        <w:rPr>
          <w:u w:val="single"/>
        </w:rPr>
        <w:t>Notices</w:t>
      </w:r>
      <w:r w:rsidRPr="00110280">
        <w:t xml:space="preserve">. All notices, requests, consents, claims, demands, waivers, and other communications hereunder shall be in writing and shall be deemed to have been given (a) when delivered by hand (with written confirmation of receipt); (b) when received by the addressee if sent by a nationally recognized overnight courier (receipt requested); (c) on the date sent by email if sent during normal business hours of the recipient, and on the next </w:t>
      </w:r>
      <w:r>
        <w:t>B</w:t>
      </w:r>
      <w:r w:rsidRPr="00110280">
        <w:t xml:space="preserve">usiness </w:t>
      </w:r>
      <w:r>
        <w:t>D</w:t>
      </w:r>
      <w:r w:rsidRPr="00110280">
        <w:t>ay if sent after normal business hours of the recipient or (d) on the third</w:t>
      </w:r>
      <w:r>
        <w:t xml:space="preserve"> (3rd) </w:t>
      </w:r>
      <w:r w:rsidRPr="00110280">
        <w:t xml:space="preserve">day after the date mailed, by certified or registered mail, return receipt requested, postage prepaid. Such communications must be sent to the respective </w:t>
      </w:r>
      <w:r>
        <w:t>P</w:t>
      </w:r>
      <w:r w:rsidRPr="00110280">
        <w:t xml:space="preserve">arties at the addresses indicated below (or at such other address for </w:t>
      </w:r>
      <w:r>
        <w:t>a</w:t>
      </w:r>
      <w:r w:rsidRPr="00110280">
        <w:t xml:space="preserve"> </w:t>
      </w:r>
      <w:r>
        <w:t>P</w:t>
      </w:r>
      <w:r w:rsidRPr="00110280">
        <w:t xml:space="preserve">arty as shall be specified in a notice given in accordance with this Section </w:t>
      </w:r>
      <w:r>
        <w:t>13.3</w:t>
      </w:r>
      <w:r w:rsidRPr="00110280">
        <w:t>).</w:t>
      </w:r>
    </w:p>
    <w:p w:rsidR="00110280" w:rsidP="00110280" w14:paraId="15C2CEA2" w14:textId="77777777">
      <w:pPr>
        <w:pStyle w:val="ListParagraph"/>
      </w:pPr>
    </w:p>
    <w:p w:rsidR="00110280" w:rsidP="00110280" w14:paraId="12926895" w14:textId="687A8B1B">
      <w:pPr>
        <w:pStyle w:val="ListParagraph"/>
        <w:ind w:left="1440"/>
        <w:jc w:val="both"/>
      </w:pPr>
      <w:r w:rsidRPr="00110280">
        <w:rPr>
          <w:i/>
          <w:iCs/>
        </w:rPr>
        <w:t>If to Company</w:t>
      </w:r>
      <w:r>
        <w:t>:</w:t>
      </w:r>
      <w:r>
        <w:tab/>
      </w:r>
      <w:r>
        <w:tab/>
      </w:r>
      <w:r>
        <w:tab/>
        <w:t>______________________________</w:t>
      </w:r>
    </w:p>
    <w:p w:rsidR="00110280" w:rsidP="00110280" w14:paraId="56F0442E" w14:textId="7550F352">
      <w:pPr>
        <w:pStyle w:val="ListParagraph"/>
        <w:ind w:left="1440"/>
        <w:jc w:val="both"/>
      </w:pPr>
      <w:r>
        <w:tab/>
      </w:r>
      <w:r>
        <w:tab/>
      </w:r>
      <w:r>
        <w:tab/>
      </w:r>
      <w:r>
        <w:tab/>
        <w:t>______________________________</w:t>
      </w:r>
    </w:p>
    <w:p w:rsidR="00110280" w:rsidP="00110280" w14:paraId="3D938A19" w14:textId="5DF1C5BF">
      <w:pPr>
        <w:pStyle w:val="ListParagraph"/>
        <w:ind w:left="1440"/>
        <w:jc w:val="both"/>
      </w:pPr>
      <w:r>
        <w:tab/>
      </w:r>
      <w:r>
        <w:tab/>
      </w:r>
      <w:r>
        <w:tab/>
      </w:r>
      <w:r>
        <w:tab/>
        <w:t>______________________________</w:t>
      </w:r>
    </w:p>
    <w:p w:rsidR="00110280" w:rsidP="00110280" w14:paraId="1F3C0F79" w14:textId="3BF99324">
      <w:pPr>
        <w:pStyle w:val="ListParagraph"/>
        <w:ind w:left="1440"/>
        <w:jc w:val="both"/>
      </w:pPr>
      <w:r>
        <w:tab/>
      </w:r>
      <w:r>
        <w:tab/>
      </w:r>
      <w:r>
        <w:tab/>
      </w:r>
      <w:r>
        <w:tab/>
        <w:t>Attention:</w:t>
      </w:r>
      <w:r>
        <w:tab/>
        <w:t>__________________</w:t>
      </w:r>
    </w:p>
    <w:p w:rsidR="00110280" w:rsidP="00110280" w14:paraId="708EA637" w14:textId="6BD8A368">
      <w:pPr>
        <w:pStyle w:val="ListParagraph"/>
        <w:ind w:left="1440"/>
        <w:jc w:val="both"/>
      </w:pPr>
      <w:r>
        <w:tab/>
      </w:r>
      <w:r>
        <w:tab/>
      </w:r>
      <w:r>
        <w:tab/>
      </w:r>
      <w:r>
        <w:tab/>
        <w:t>Email:</w:t>
      </w:r>
      <w:r>
        <w:tab/>
      </w:r>
      <w:r>
        <w:tab/>
        <w:t>__________________</w:t>
      </w:r>
    </w:p>
    <w:p w:rsidR="00110280" w:rsidP="00110280" w14:paraId="7101BBBF" w14:textId="6A8C8F09">
      <w:pPr>
        <w:pStyle w:val="ListParagraph"/>
        <w:ind w:left="1440"/>
        <w:jc w:val="both"/>
      </w:pPr>
    </w:p>
    <w:p w:rsidR="00110280" w:rsidP="00110280" w14:paraId="2EC857A6" w14:textId="1A487343">
      <w:pPr>
        <w:pStyle w:val="ListParagraph"/>
        <w:ind w:left="1440"/>
        <w:jc w:val="both"/>
      </w:pPr>
      <w:r w:rsidRPr="00110280">
        <w:rPr>
          <w:i/>
          <w:iCs/>
        </w:rPr>
        <w:t>If to the County</w:t>
      </w:r>
      <w:r>
        <w:t>:</w:t>
      </w:r>
      <w:r>
        <w:tab/>
      </w:r>
      <w:r>
        <w:tab/>
        <w:t>______________________________</w:t>
      </w:r>
    </w:p>
    <w:p w:rsidR="00110280" w:rsidP="00110280" w14:paraId="56D747A8" w14:textId="77777777">
      <w:pPr>
        <w:pStyle w:val="ListParagraph"/>
        <w:ind w:left="1440"/>
        <w:jc w:val="both"/>
      </w:pPr>
      <w:r>
        <w:tab/>
      </w:r>
      <w:r>
        <w:tab/>
      </w:r>
      <w:r>
        <w:tab/>
      </w:r>
      <w:r>
        <w:tab/>
        <w:t>______________________________</w:t>
      </w:r>
    </w:p>
    <w:p w:rsidR="00110280" w:rsidP="00110280" w14:paraId="1BE4D565" w14:textId="77777777">
      <w:pPr>
        <w:pStyle w:val="ListParagraph"/>
        <w:ind w:left="1440"/>
        <w:jc w:val="both"/>
      </w:pPr>
      <w:r>
        <w:tab/>
      </w:r>
      <w:r>
        <w:tab/>
      </w:r>
      <w:r>
        <w:tab/>
      </w:r>
      <w:r>
        <w:tab/>
        <w:t>______________________________</w:t>
      </w:r>
    </w:p>
    <w:p w:rsidR="00110280" w:rsidP="00110280" w14:paraId="34DB439B" w14:textId="77777777">
      <w:pPr>
        <w:pStyle w:val="ListParagraph"/>
        <w:ind w:left="1440"/>
        <w:jc w:val="both"/>
      </w:pPr>
      <w:r>
        <w:tab/>
      </w:r>
      <w:r>
        <w:tab/>
      </w:r>
      <w:r>
        <w:tab/>
      </w:r>
      <w:r>
        <w:tab/>
        <w:t>Attention:</w:t>
      </w:r>
      <w:r>
        <w:tab/>
        <w:t>__________________</w:t>
      </w:r>
    </w:p>
    <w:p w:rsidR="00110280" w:rsidRPr="00110280" w:rsidP="00110280" w14:paraId="5ABD68D3" w14:textId="77777777">
      <w:pPr>
        <w:pStyle w:val="ListParagraph"/>
        <w:ind w:left="1440"/>
        <w:jc w:val="both"/>
      </w:pPr>
      <w:r>
        <w:tab/>
      </w:r>
      <w:r>
        <w:tab/>
      </w:r>
      <w:r>
        <w:tab/>
      </w:r>
      <w:r>
        <w:tab/>
        <w:t>Email:</w:t>
      </w:r>
      <w:r>
        <w:tab/>
      </w:r>
      <w:r>
        <w:tab/>
        <w:t>__________________</w:t>
      </w:r>
    </w:p>
    <w:p w:rsidR="00110280" w:rsidRPr="00110280" w:rsidP="00110280" w14:paraId="7F317F52" w14:textId="77777777">
      <w:pPr>
        <w:pStyle w:val="ListParagraph"/>
        <w:jc w:val="both"/>
      </w:pPr>
    </w:p>
    <w:p w:rsidR="00110280" w:rsidP="00CB5A0C" w14:paraId="2E1EE0CA" w14:textId="531ED2C4">
      <w:pPr>
        <w:pStyle w:val="ListParagraph"/>
        <w:numPr>
          <w:ilvl w:val="0"/>
          <w:numId w:val="27"/>
        </w:numPr>
        <w:ind w:left="0" w:firstLine="720"/>
        <w:jc w:val="both"/>
      </w:pPr>
      <w:r>
        <w:rPr>
          <w:u w:val="single"/>
        </w:rPr>
        <w:t>Interpretation</w:t>
      </w:r>
      <w:r w:rsidRPr="00110280">
        <w:t>.</w:t>
      </w:r>
      <w:r>
        <w:t xml:space="preserve"> </w:t>
      </w:r>
      <w:r w:rsidRPr="00110280">
        <w:t xml:space="preserve">For purposes of this Agreement, (a) the words "include," "includes," and "including" shall be deemed to be followed by the words "without limitation"; (b) the word "or" is not exclusive; and (c) the words "herein," "hereof," "hereby," "hereto," and "hereunder" refer to this Agreement as a whole. Unless the context otherwise requires, references herein: (x) to Sections, Schedules, </w:t>
      </w:r>
      <w:r>
        <w:t xml:space="preserve">and </w:t>
      </w:r>
      <w:r w:rsidRPr="00110280">
        <w:t>Exhibits</w:t>
      </w:r>
      <w:r>
        <w:t xml:space="preserve"> </w:t>
      </w:r>
      <w:r w:rsidRPr="00110280">
        <w:t>refer to the Sections of, and Schedules</w:t>
      </w:r>
      <w:r>
        <w:t xml:space="preserve"> and </w:t>
      </w:r>
      <w:r w:rsidRPr="00110280">
        <w:t>Exhibits attached to this Agreement; (y) to an agreement, instrument, or other document means such agreement, instrument, or other document as amended, supplemented, and modified from time to time to the extent permitted by the provisions thereof and (z) to a statute means such statute as amended from time to time and includes any successor legislation thereto and any regulations promulgated thereunder. This Agreement shall be construed without regard to any presumption or rule requiring construction or interpretation against the party drafting an instrument or causing any instrument to be drafted. The Schedules</w:t>
      </w:r>
      <w:r>
        <w:t xml:space="preserve"> and </w:t>
      </w:r>
      <w:r w:rsidRPr="00110280">
        <w:t>Exhibits</w:t>
      </w:r>
      <w:r>
        <w:t xml:space="preserve"> </w:t>
      </w:r>
      <w:r w:rsidRPr="00110280">
        <w:t>referred to herein shall be construed with, and as an integral part of, this Agreement to the same extent as if they were set forth verbatim herein.</w:t>
      </w:r>
    </w:p>
    <w:p w:rsidR="00136FBC" w:rsidP="00136FBC" w14:paraId="60887D7F" w14:textId="77777777">
      <w:pPr>
        <w:pStyle w:val="ListParagraph"/>
        <w:jc w:val="both"/>
      </w:pPr>
    </w:p>
    <w:p w:rsidR="0064738F" w:rsidRPr="00136FBC" w:rsidP="00CB5A0C" w14:paraId="05FCB38F" w14:textId="5F4ACE0B">
      <w:pPr>
        <w:pStyle w:val="ListParagraph"/>
        <w:numPr>
          <w:ilvl w:val="0"/>
          <w:numId w:val="27"/>
        </w:numPr>
        <w:ind w:left="0" w:firstLine="720"/>
        <w:jc w:val="both"/>
        <w:rPr>
          <w:b/>
          <w:bCs/>
        </w:rPr>
      </w:pPr>
      <w:r w:rsidRPr="00136FBC">
        <w:rPr>
          <w:u w:val="single"/>
        </w:rPr>
        <w:t>Entire Agreement</w:t>
      </w:r>
      <w:r>
        <w:t xml:space="preserve">. </w:t>
      </w:r>
      <w:r w:rsidRPr="00136FBC">
        <w:t>This Agreement, together with all Schedules</w:t>
      </w:r>
      <w:r>
        <w:t xml:space="preserve"> and </w:t>
      </w:r>
      <w:r w:rsidRPr="00136FBC">
        <w:t xml:space="preserve">Exhibits and any other documents incorporated herein by reference, constitutes the sole and entire agreement of the </w:t>
      </w:r>
      <w:r>
        <w:t>P</w:t>
      </w:r>
      <w:r w:rsidRPr="00136FBC">
        <w:t xml:space="preserve">arties to this Agreement with respect to the subject matter contained herein, and supersedes all prior and contemporaneous understandings and agreements, both written and oral, with respect to such subject matter. </w:t>
      </w:r>
    </w:p>
    <w:p w:rsidR="00136FBC" w:rsidRPr="00136FBC" w:rsidP="00136FBC" w14:paraId="55FCCED1" w14:textId="77777777">
      <w:pPr>
        <w:pStyle w:val="ListParagraph"/>
        <w:rPr>
          <w:b/>
          <w:bCs/>
        </w:rPr>
      </w:pPr>
    </w:p>
    <w:p w:rsidR="00136FBC" w:rsidP="00CB5A0C" w14:paraId="53CF6259" w14:textId="75C145C9">
      <w:pPr>
        <w:pStyle w:val="ListParagraph"/>
        <w:numPr>
          <w:ilvl w:val="0"/>
          <w:numId w:val="27"/>
        </w:numPr>
        <w:ind w:left="0" w:firstLine="720"/>
        <w:jc w:val="both"/>
      </w:pPr>
      <w:r w:rsidRPr="00136FBC">
        <w:rPr>
          <w:u w:val="single"/>
        </w:rPr>
        <w:t>Assignment</w:t>
      </w:r>
      <w:r>
        <w:rPr>
          <w:u w:val="single"/>
        </w:rPr>
        <w:t>s</w:t>
      </w:r>
      <w:r>
        <w:t xml:space="preserve">. Company </w:t>
      </w:r>
      <w:r w:rsidRPr="00136FBC">
        <w:t xml:space="preserve">may </w:t>
      </w:r>
      <w:r>
        <w:t xml:space="preserve">not </w:t>
      </w:r>
      <w:r w:rsidRPr="00136FBC">
        <w:t xml:space="preserve">assign, transfer, or delegate any or all of its rights or obligations under this Agreement, including by operation of law, </w:t>
      </w:r>
      <w:r w:rsidR="00942B15">
        <w:t>C</w:t>
      </w:r>
      <w:r w:rsidRPr="00136FBC">
        <w:t xml:space="preserve">hange </w:t>
      </w:r>
      <w:r w:rsidR="005405D2">
        <w:t>o</w:t>
      </w:r>
      <w:r w:rsidRPr="00136FBC">
        <w:t xml:space="preserve">f </w:t>
      </w:r>
      <w:r w:rsidR="00942B15">
        <w:t>C</w:t>
      </w:r>
      <w:r w:rsidRPr="00136FBC">
        <w:t>ontrol, merger,</w:t>
      </w:r>
      <w:r w:rsidR="00942B15">
        <w:t xml:space="preserve"> or a sale of substantially all of Company’s assets,</w:t>
      </w:r>
      <w:r>
        <w:t xml:space="preserve"> </w:t>
      </w:r>
      <w:r w:rsidRPr="00136FBC">
        <w:t xml:space="preserve">without the prior written consent of the </w:t>
      </w:r>
      <w:r>
        <w:t xml:space="preserve">County. </w:t>
      </w:r>
      <w:r w:rsidRPr="00136FBC">
        <w:t xml:space="preserve">Any attempted assignment, transfer, or other conveyance in violation of the foregoing shall be null and void. This Agreement shall be binding upon and shall inure to the benefit of the </w:t>
      </w:r>
      <w:r>
        <w:t>P</w:t>
      </w:r>
      <w:r w:rsidRPr="00136FBC">
        <w:t>arties hereto and their respective successors and permitted assigns.</w:t>
      </w:r>
    </w:p>
    <w:p w:rsidR="00136FBC" w:rsidP="00136FBC" w14:paraId="21A0C2E6" w14:textId="77777777">
      <w:pPr>
        <w:pStyle w:val="ListParagraph"/>
      </w:pPr>
    </w:p>
    <w:p w:rsidR="00136FBC" w:rsidP="00CB5A0C" w14:paraId="7131E165" w14:textId="68AAF590">
      <w:pPr>
        <w:pStyle w:val="ListParagraph"/>
        <w:numPr>
          <w:ilvl w:val="0"/>
          <w:numId w:val="27"/>
        </w:numPr>
        <w:ind w:left="0" w:firstLine="720"/>
        <w:jc w:val="both"/>
      </w:pPr>
      <w:r w:rsidRPr="00136FBC">
        <w:rPr>
          <w:u w:val="single"/>
        </w:rPr>
        <w:t>No Third Party Beneficiaries</w:t>
      </w:r>
      <w:r>
        <w:t xml:space="preserve">. </w:t>
      </w:r>
      <w:r w:rsidRPr="00136FBC">
        <w:t xml:space="preserve">This Agreement is for the sole benefit of the </w:t>
      </w:r>
      <w:r>
        <w:t>P</w:t>
      </w:r>
      <w:r w:rsidRPr="00136FBC">
        <w:t xml:space="preserve">arties hereto and their respective successors and permitted assigns and nothing herein, express or implied, is intended to or shall confer upon any other </w:t>
      </w:r>
      <w:r>
        <w:t>p</w:t>
      </w:r>
      <w:r w:rsidRPr="00136FBC">
        <w:t xml:space="preserve">erson </w:t>
      </w:r>
      <w:r>
        <w:t xml:space="preserve">or entity </w:t>
      </w:r>
      <w:r w:rsidRPr="00136FBC">
        <w:t>any legal or equitable right, benefit, or remedy of any nature whatsoever, under or by reason of this Agreement.</w:t>
      </w:r>
    </w:p>
    <w:p w:rsidR="00136FBC" w:rsidP="00136FBC" w14:paraId="4476CC28" w14:textId="77777777">
      <w:pPr>
        <w:pStyle w:val="ListParagraph"/>
      </w:pPr>
    </w:p>
    <w:p w:rsidR="00136FBC" w:rsidP="00CB5A0C" w14:paraId="019B78D2" w14:textId="3440B196">
      <w:pPr>
        <w:pStyle w:val="ListParagraph"/>
        <w:numPr>
          <w:ilvl w:val="0"/>
          <w:numId w:val="27"/>
        </w:numPr>
        <w:ind w:left="0" w:firstLine="720"/>
        <w:jc w:val="both"/>
      </w:pPr>
      <w:r w:rsidRPr="00136FBC">
        <w:rPr>
          <w:u w:val="single"/>
        </w:rPr>
        <w:t>Headings</w:t>
      </w:r>
      <w:r>
        <w:t xml:space="preserve">. </w:t>
      </w:r>
      <w:r w:rsidRPr="00136FBC">
        <w:t>The headings in this Agreement are for reference only and shall not affect the interpretation of this Agreement</w:t>
      </w:r>
      <w:r>
        <w:t>.</w:t>
      </w:r>
    </w:p>
    <w:p w:rsidR="00136FBC" w:rsidP="00136FBC" w14:paraId="0D779036" w14:textId="77777777">
      <w:pPr>
        <w:pStyle w:val="ListParagraph"/>
      </w:pPr>
    </w:p>
    <w:p w:rsidR="00136FBC" w:rsidP="00CB5A0C" w14:paraId="30E99EA3" w14:textId="3674EB46">
      <w:pPr>
        <w:pStyle w:val="ListParagraph"/>
        <w:numPr>
          <w:ilvl w:val="0"/>
          <w:numId w:val="27"/>
        </w:numPr>
        <w:ind w:left="0" w:firstLine="720"/>
        <w:jc w:val="both"/>
      </w:pPr>
      <w:r w:rsidRPr="00136FBC">
        <w:rPr>
          <w:u w:val="single"/>
        </w:rPr>
        <w:t>Amendments</w:t>
      </w:r>
      <w:r>
        <w:t>. T</w:t>
      </w:r>
      <w:r w:rsidRPr="00136FBC">
        <w:t xml:space="preserve">his Agreement may be amended, modified, or supplemented only by an agreement in writing signed by each </w:t>
      </w:r>
      <w:r>
        <w:t>P</w:t>
      </w:r>
      <w:r w:rsidRPr="00136FBC">
        <w:t xml:space="preserve">arty hereto. No waiver by any </w:t>
      </w:r>
      <w:r>
        <w:t>P</w:t>
      </w:r>
      <w:r w:rsidRPr="00136FBC">
        <w:t xml:space="preserve">arty of any of the provisions hereof shall be effective unless explicitly set forth in writing and signed by the </w:t>
      </w:r>
      <w:r>
        <w:t>P</w:t>
      </w:r>
      <w:r w:rsidRPr="00136FBC">
        <w:t>arty so waiving. Except as otherwise set forth in this Agreement, no failure to exercise, or delay in exercising, any rights, remedy, power, or privilege arising from this Agreement shall operate or be construed as a waiver thereof; nor shall any single or partial exercise of any right, remedy, power, or privilege hereunder preclude any other or further exercise thereof or the exercise of any other right, remedy, power, or privilege.</w:t>
      </w:r>
    </w:p>
    <w:p w:rsidR="00136FBC" w:rsidP="00136FBC" w14:paraId="526B1F5E" w14:textId="77777777">
      <w:pPr>
        <w:pStyle w:val="ListParagraph"/>
      </w:pPr>
    </w:p>
    <w:p w:rsidR="00136FBC" w:rsidP="00CB5A0C" w14:paraId="3E72BA8A" w14:textId="7E402234">
      <w:pPr>
        <w:pStyle w:val="ListParagraph"/>
        <w:numPr>
          <w:ilvl w:val="0"/>
          <w:numId w:val="27"/>
        </w:numPr>
        <w:ind w:left="0" w:firstLine="720"/>
        <w:jc w:val="both"/>
      </w:pPr>
      <w:r w:rsidRPr="00136FBC">
        <w:rPr>
          <w:u w:val="single"/>
        </w:rPr>
        <w:t>Severability</w:t>
      </w:r>
      <w:r>
        <w:t xml:space="preserve">. </w:t>
      </w:r>
      <w:r w:rsidRPr="00136FBC">
        <w:t xml:space="preserve">If any term or provision of this Agreement is invalid, illegal, or unenforceable in any jurisdiction, such invalidity, illegality, or unenforceability shall not affect any other term or provision of this Agreement or invalidate or render unenforceable such term or provision in any other jurisdiction. Upon such determination that any term or other provision is invalid, illegal, or unenforceable, the </w:t>
      </w:r>
      <w:r>
        <w:t>P</w:t>
      </w:r>
      <w:r w:rsidRPr="00136FBC">
        <w:t xml:space="preserve">arties hereto shall negotiate in good faith to modify this Agreement so as to effect the original intent of the </w:t>
      </w:r>
      <w:r>
        <w:t>P</w:t>
      </w:r>
      <w:r w:rsidRPr="00136FBC">
        <w:t>arties as closely as possible in a mutually acceptable manner in order that the transactions contemplated hereby be consummated as originally contemplated to the greatest extent possible</w:t>
      </w:r>
      <w:r>
        <w:t>.</w:t>
      </w:r>
    </w:p>
    <w:p w:rsidR="00136FBC" w:rsidP="00136FBC" w14:paraId="5C5DB330" w14:textId="77777777">
      <w:pPr>
        <w:pStyle w:val="ListParagraph"/>
      </w:pPr>
    </w:p>
    <w:p w:rsidR="00136FBC" w:rsidP="00CB5A0C" w14:paraId="670AED54" w14:textId="7C5761BB">
      <w:pPr>
        <w:pStyle w:val="ListParagraph"/>
        <w:numPr>
          <w:ilvl w:val="0"/>
          <w:numId w:val="27"/>
        </w:numPr>
        <w:ind w:left="0" w:firstLine="720"/>
        <w:jc w:val="both"/>
      </w:pPr>
      <w:r w:rsidRPr="00136FBC">
        <w:rPr>
          <w:u w:val="single"/>
        </w:rPr>
        <w:t>Governing Law</w:t>
      </w:r>
      <w:r w:rsidR="00CB5A0C">
        <w:rPr>
          <w:u w:val="single"/>
        </w:rPr>
        <w:t>; Jurisdiction; Attorney Fees</w:t>
      </w:r>
      <w:r>
        <w:t xml:space="preserve">. </w:t>
      </w:r>
      <w:r w:rsidRPr="00136FBC">
        <w:t xml:space="preserve">This Agreement shall be governed by and construed in accordance with the internal laws of </w:t>
      </w:r>
      <w:r>
        <w:t xml:space="preserve">the Commonwealth of Virginia </w:t>
      </w:r>
      <w:r w:rsidRPr="00136FBC">
        <w:t xml:space="preserve">without giving effect to any choice or conflict of law provision or rule (whether of </w:t>
      </w:r>
      <w:r>
        <w:t xml:space="preserve">the Commonwealth of Virginia </w:t>
      </w:r>
      <w:r w:rsidRPr="00136FBC">
        <w:t xml:space="preserve">or any other jurisdiction) that would cause the application of Laws of any jurisdiction other than those of </w:t>
      </w:r>
      <w:r>
        <w:t>the Commonwealth of Virginia</w:t>
      </w:r>
      <w:r w:rsidRPr="00136FBC">
        <w:t>. Any legal suit, action, or proceeding arising out of or related to this Agreement shall be instituted exclusively in the federal courts of the United States</w:t>
      </w:r>
      <w:r w:rsidR="00A02C0C">
        <w:t xml:space="preserve">, located in the Western </w:t>
      </w:r>
      <w:r w:rsidR="00190620">
        <w:t xml:space="preserve">District of Virginia, Abingdon Division, </w:t>
      </w:r>
      <w:r w:rsidRPr="00136FBC">
        <w:t xml:space="preserve">or the courts of </w:t>
      </w:r>
      <w:r>
        <w:t>the Commonwealth of Virginia</w:t>
      </w:r>
      <w:r w:rsidR="00190620">
        <w:t xml:space="preserve">, </w:t>
      </w:r>
      <w:r w:rsidRPr="00136FBC">
        <w:t xml:space="preserve">located in the County of </w:t>
      </w:r>
      <w:r>
        <w:t>Russell, Virginia</w:t>
      </w:r>
      <w:r w:rsidRPr="00136FBC">
        <w:t xml:space="preserve">, and each </w:t>
      </w:r>
      <w:r>
        <w:t>P</w:t>
      </w:r>
      <w:r w:rsidRPr="00136FBC">
        <w:t xml:space="preserve">arty irrevocably submits to the exclusive jurisdiction of such courts in any such suit, action, or proceeding. Service of process, summons, notice, or other document by mail to such </w:t>
      </w:r>
      <w:r>
        <w:t>P</w:t>
      </w:r>
      <w:r w:rsidRPr="00136FBC">
        <w:t>arty's address set forth herein shall be effective service of process for any suit, action, or other proceeding brought in any such court.</w:t>
      </w:r>
      <w:r w:rsidR="00CB5A0C">
        <w:t xml:space="preserve"> </w:t>
      </w:r>
      <w:r w:rsidRPr="00CB5A0C" w:rsidR="00CB5A0C">
        <w:t xml:space="preserve">If any action, suit, or other legal or administrative proceeding is instituted or commenced by either </w:t>
      </w:r>
      <w:r w:rsidR="00CB5A0C">
        <w:t>P</w:t>
      </w:r>
      <w:r w:rsidRPr="00CB5A0C" w:rsidR="00CB5A0C">
        <w:t xml:space="preserve">arty hereto against the other </w:t>
      </w:r>
      <w:r w:rsidR="00CB5A0C">
        <w:t>P</w:t>
      </w:r>
      <w:r w:rsidRPr="00CB5A0C" w:rsidR="00CB5A0C">
        <w:t xml:space="preserve">arty arising out of or related to this Agreement, the prevailing </w:t>
      </w:r>
      <w:r w:rsidR="00CB5A0C">
        <w:t>P</w:t>
      </w:r>
      <w:r w:rsidRPr="00CB5A0C" w:rsidR="00CB5A0C">
        <w:t xml:space="preserve">arty shall be entitled to recover its reasonable attorneys' fees and court costs from the non-prevailing </w:t>
      </w:r>
      <w:r w:rsidR="00CB5A0C">
        <w:t>P</w:t>
      </w:r>
      <w:r w:rsidRPr="00CB5A0C" w:rsidR="00CB5A0C">
        <w:t>arty</w:t>
      </w:r>
      <w:r w:rsidR="00CB5A0C">
        <w:t>.</w:t>
      </w:r>
    </w:p>
    <w:p w:rsidR="00CB5A0C" w:rsidP="00CB5A0C" w14:paraId="7E557F13" w14:textId="77777777">
      <w:pPr>
        <w:pStyle w:val="ListParagraph"/>
        <w:jc w:val="both"/>
      </w:pPr>
    </w:p>
    <w:p w:rsidR="00CB5A0C" w:rsidRPr="00136FBC" w:rsidP="00CB5A0C" w14:paraId="5182D812" w14:textId="08F1ED05">
      <w:pPr>
        <w:pStyle w:val="ListParagraph"/>
        <w:numPr>
          <w:ilvl w:val="0"/>
          <w:numId w:val="27"/>
        </w:numPr>
        <w:ind w:left="0" w:firstLine="720"/>
        <w:jc w:val="both"/>
      </w:pPr>
      <w:r w:rsidRPr="00CB5A0C">
        <w:rPr>
          <w:u w:val="single"/>
        </w:rPr>
        <w:t>Counterparts</w:t>
      </w:r>
      <w:r>
        <w:t xml:space="preserve">. </w:t>
      </w:r>
      <w:r w:rsidRPr="00CB5A0C">
        <w:t>This Agreement may be executed in counterparts, each of which shall be deemed an original, but all of which together shall be deemed to be one and the same agreement. A signed copy of this Agreement delivered by facsimile, email or other means of electronic transmission shall be deemed to have the same legal effect as delivery of an original signed copy of this Agreement.</w:t>
      </w:r>
    </w:p>
    <w:p w:rsidR="00136FBC" w:rsidRPr="00136FBC" w:rsidP="00136FBC" w14:paraId="060E892C" w14:textId="77777777">
      <w:pPr>
        <w:jc w:val="both"/>
        <w:rPr>
          <w:b/>
          <w:bCs/>
        </w:rPr>
      </w:pPr>
    </w:p>
    <w:p w:rsidR="0064738F" w:rsidRPr="00D61D65" w:rsidP="00CB5A0C" w14:paraId="7A64BEE8" w14:textId="3FDF4C43">
      <w:pPr>
        <w:pStyle w:val="ListParagraph"/>
        <w:numPr>
          <w:ilvl w:val="0"/>
          <w:numId w:val="12"/>
        </w:numPr>
        <w:ind w:left="0" w:firstLine="0"/>
        <w:jc w:val="both"/>
        <w:rPr>
          <w:b/>
          <w:bCs/>
        </w:rPr>
      </w:pPr>
      <w:r w:rsidRPr="0064738F">
        <w:rPr>
          <w:b/>
          <w:bCs/>
          <w:u w:val="single"/>
        </w:rPr>
        <w:t>Definitions</w:t>
      </w:r>
      <w:r>
        <w:t xml:space="preserve">. </w:t>
      </w:r>
      <w:r w:rsidR="006C009C">
        <w:t>The following terms have the meanings specified or referred to below</w:t>
      </w:r>
      <w:r>
        <w:t>:</w:t>
      </w:r>
    </w:p>
    <w:p w:rsidR="00986C65" w:rsidP="00986C65" w14:paraId="6D9A41E3" w14:textId="51DEA26A"/>
    <w:p w:rsidR="00515516" w:rsidP="008F4665" w14:paraId="45B57B53" w14:textId="0F3D16AB">
      <w:pPr>
        <w:pStyle w:val="ListParagraph"/>
        <w:numPr>
          <w:ilvl w:val="0"/>
          <w:numId w:val="26"/>
        </w:numPr>
        <w:ind w:left="0" w:firstLine="720"/>
        <w:jc w:val="both"/>
      </w:pPr>
      <w:r>
        <w:t>“</w:t>
      </w:r>
      <w:r w:rsidRPr="00515516">
        <w:rPr>
          <w:b/>
          <w:bCs/>
        </w:rPr>
        <w:t>Access Gates</w:t>
      </w:r>
      <w:r>
        <w:t xml:space="preserve">” shall have the meaning set forth in </w:t>
      </w:r>
      <w:r w:rsidRPr="00E46C4C">
        <w:rPr>
          <w:u w:val="single"/>
        </w:rPr>
        <w:t>Sectio</w:t>
      </w:r>
      <w:r>
        <w:rPr>
          <w:u w:val="single"/>
        </w:rPr>
        <w:t>n 2.11(c)</w:t>
      </w:r>
      <w:r>
        <w:t>.</w:t>
      </w:r>
    </w:p>
    <w:p w:rsidR="00515516" w:rsidP="00515516" w14:paraId="30BE775C" w14:textId="77777777">
      <w:pPr>
        <w:pStyle w:val="ListParagraph"/>
        <w:jc w:val="both"/>
      </w:pPr>
    </w:p>
    <w:p w:rsidR="00D85CD8" w:rsidP="008F4665" w14:paraId="1ADBD4ED" w14:textId="5E48FA7D">
      <w:pPr>
        <w:pStyle w:val="ListParagraph"/>
        <w:numPr>
          <w:ilvl w:val="0"/>
          <w:numId w:val="26"/>
        </w:numPr>
        <w:ind w:left="0" w:firstLine="720"/>
        <w:jc w:val="both"/>
      </w:pPr>
      <w:r>
        <w:t>“</w:t>
      </w:r>
      <w:r w:rsidRPr="00D85CD8">
        <w:rPr>
          <w:b/>
          <w:bCs/>
        </w:rPr>
        <w:t>Act</w:t>
      </w:r>
      <w:r>
        <w:t xml:space="preserve">” shall have the meaning set forth in </w:t>
      </w:r>
      <w:r w:rsidRPr="00E46C4C">
        <w:rPr>
          <w:u w:val="single"/>
        </w:rPr>
        <w:t>Sectio</w:t>
      </w:r>
      <w:r>
        <w:rPr>
          <w:u w:val="single"/>
        </w:rPr>
        <w:t>n 2.1(a)</w:t>
      </w:r>
      <w:r>
        <w:t>.</w:t>
      </w:r>
    </w:p>
    <w:p w:rsidR="00D85CD8" w:rsidP="00D85CD8" w14:paraId="31A0AB91" w14:textId="77777777">
      <w:pPr>
        <w:pStyle w:val="ListParagraph"/>
        <w:jc w:val="both"/>
      </w:pPr>
    </w:p>
    <w:p w:rsidR="00D85CD8" w:rsidP="008F4665" w14:paraId="745606D7" w14:textId="0510BCAE">
      <w:pPr>
        <w:pStyle w:val="ListParagraph"/>
        <w:numPr>
          <w:ilvl w:val="0"/>
          <w:numId w:val="26"/>
        </w:numPr>
        <w:ind w:left="0" w:firstLine="720"/>
        <w:jc w:val="both"/>
      </w:pPr>
      <w:r>
        <w:t>“</w:t>
      </w:r>
      <w:r w:rsidRPr="00D85CD8">
        <w:rPr>
          <w:b/>
          <w:bCs/>
        </w:rPr>
        <w:t>Acceptable Wastes</w:t>
      </w:r>
      <w:r>
        <w:t xml:space="preserve">” shall have the meaning set forth in </w:t>
      </w:r>
      <w:r w:rsidRPr="00E46C4C">
        <w:rPr>
          <w:u w:val="single"/>
        </w:rPr>
        <w:t>Sectio</w:t>
      </w:r>
      <w:r>
        <w:rPr>
          <w:u w:val="single"/>
        </w:rPr>
        <w:t>n 2.2(a)</w:t>
      </w:r>
      <w:r>
        <w:t>.</w:t>
      </w:r>
    </w:p>
    <w:p w:rsidR="00D85CD8" w:rsidP="00D85CD8" w14:paraId="23516DCD" w14:textId="77777777">
      <w:pPr>
        <w:pStyle w:val="ListParagraph"/>
      </w:pPr>
    </w:p>
    <w:p w:rsidR="00B04F81" w:rsidP="008F4665" w14:paraId="6378AA6C" w14:textId="6EACC031">
      <w:pPr>
        <w:pStyle w:val="ListParagraph"/>
        <w:numPr>
          <w:ilvl w:val="0"/>
          <w:numId w:val="26"/>
        </w:numPr>
        <w:ind w:left="0" w:firstLine="720"/>
        <w:jc w:val="both"/>
      </w:pPr>
      <w:r>
        <w:t>“</w:t>
      </w:r>
      <w:r w:rsidRPr="00B04F81">
        <w:rPr>
          <w:b/>
          <w:bCs/>
        </w:rPr>
        <w:t>Agreement</w:t>
      </w:r>
      <w:r>
        <w:t>” shall have the meaning set forth in the preamble.</w:t>
      </w:r>
    </w:p>
    <w:p w:rsidR="00B04F81" w:rsidP="00B04F81" w14:paraId="4C59253C" w14:textId="77777777">
      <w:pPr>
        <w:pStyle w:val="ListParagraph"/>
        <w:jc w:val="both"/>
      </w:pPr>
    </w:p>
    <w:p w:rsidR="008F4665" w:rsidP="008F4665" w14:paraId="317A6598" w14:textId="272EE021">
      <w:pPr>
        <w:pStyle w:val="ListParagraph"/>
        <w:numPr>
          <w:ilvl w:val="0"/>
          <w:numId w:val="26"/>
        </w:numPr>
        <w:ind w:left="0" w:firstLine="720"/>
        <w:jc w:val="both"/>
      </w:pPr>
      <w:r>
        <w:t>“</w:t>
      </w:r>
      <w:r w:rsidRPr="008F4665">
        <w:rPr>
          <w:b/>
          <w:bCs/>
        </w:rPr>
        <w:t>Bankruptcy</w:t>
      </w:r>
      <w:r>
        <w:t xml:space="preserve"> </w:t>
      </w:r>
      <w:r w:rsidRPr="008F4665">
        <w:rPr>
          <w:b/>
          <w:bCs/>
        </w:rPr>
        <w:t>Code</w:t>
      </w:r>
      <w:r>
        <w:t>” means Title 11 of the United States Code, as amended from time to time, or any similar federal or state law for the relief of debtors.</w:t>
      </w:r>
    </w:p>
    <w:p w:rsidR="008F4665" w:rsidP="008F4665" w14:paraId="53D1C4DE" w14:textId="77777777">
      <w:pPr>
        <w:jc w:val="both"/>
      </w:pPr>
    </w:p>
    <w:p w:rsidR="002F6170" w:rsidP="00CB5A0C" w14:paraId="3F4FBDA6" w14:textId="29238C80">
      <w:pPr>
        <w:pStyle w:val="ListParagraph"/>
        <w:numPr>
          <w:ilvl w:val="0"/>
          <w:numId w:val="26"/>
        </w:numPr>
        <w:ind w:left="0" w:firstLine="720"/>
        <w:jc w:val="both"/>
      </w:pPr>
      <w:r>
        <w:t>“</w:t>
      </w:r>
      <w:r w:rsidRPr="002F6170">
        <w:rPr>
          <w:b/>
          <w:bCs/>
        </w:rPr>
        <w:t>Board</w:t>
      </w:r>
      <w:r>
        <w:t>” means the Russell County Board of Supervisors.</w:t>
      </w:r>
    </w:p>
    <w:p w:rsidR="002F6170" w:rsidP="002F6170" w14:paraId="2A5BDF09" w14:textId="77777777">
      <w:pPr>
        <w:pStyle w:val="ListParagraph"/>
        <w:jc w:val="both"/>
      </w:pPr>
    </w:p>
    <w:p w:rsidR="002F6170" w:rsidP="00CB5A0C" w14:paraId="4D57A0B1" w14:textId="77777777">
      <w:pPr>
        <w:pStyle w:val="ListParagraph"/>
        <w:numPr>
          <w:ilvl w:val="0"/>
          <w:numId w:val="26"/>
        </w:numPr>
        <w:ind w:left="0" w:firstLine="720"/>
        <w:jc w:val="both"/>
      </w:pPr>
      <w:r>
        <w:t>“</w:t>
      </w:r>
      <w:r w:rsidRPr="002F6170">
        <w:rPr>
          <w:b/>
          <w:bCs/>
        </w:rPr>
        <w:t>Business Day</w:t>
      </w:r>
      <w:r>
        <w:t xml:space="preserve">” </w:t>
      </w:r>
      <w:r w:rsidRPr="00854346">
        <w:t>means a day other than a Saturday, Sunday, or other day on which commercial banks in Richmond, Virginia are authorized or required by Law to be closed for business.</w:t>
      </w:r>
    </w:p>
    <w:p w:rsidR="002F6170" w:rsidP="002F6170" w14:paraId="35BC8649" w14:textId="77777777">
      <w:pPr>
        <w:pStyle w:val="ListParagraph"/>
      </w:pPr>
    </w:p>
    <w:p w:rsidR="00942B15" w:rsidRPr="00DA0B1C" w:rsidP="00CB5A0C" w14:paraId="2B25A060" w14:textId="6D0A2915">
      <w:pPr>
        <w:pStyle w:val="ListParagraph"/>
        <w:numPr>
          <w:ilvl w:val="0"/>
          <w:numId w:val="26"/>
        </w:numPr>
        <w:ind w:left="0" w:firstLine="720"/>
        <w:jc w:val="both"/>
      </w:pPr>
      <w:r w:rsidRPr="00DA0B1C">
        <w:t>“</w:t>
      </w:r>
      <w:r w:rsidRPr="00DA0B1C">
        <w:rPr>
          <w:b/>
          <w:bCs/>
        </w:rPr>
        <w:t>Change of Control</w:t>
      </w:r>
      <w:r w:rsidRPr="00DA0B1C">
        <w:t>” means</w:t>
      </w:r>
      <w:r w:rsidRPr="00DA0B1C" w:rsidR="00D84292">
        <w:t xml:space="preserve"> </w:t>
      </w:r>
      <w:r w:rsidRPr="00DA0B1C" w:rsidR="00DA0B1C">
        <w:t xml:space="preserve">a transaction or </w:t>
      </w:r>
      <w:r w:rsidRPr="00DA0B1C" w:rsidR="009C1394">
        <w:t>a series of transactions</w:t>
      </w:r>
      <w:r w:rsidRPr="00DA0B1C" w:rsidR="00DA0B1C">
        <w:t xml:space="preserve"> in which the </w:t>
      </w:r>
      <w:r w:rsidRPr="00DA0B1C" w:rsidR="009C1394">
        <w:t xml:space="preserve">individuals who constitute the </w:t>
      </w:r>
      <w:r w:rsidRPr="00DA0B1C" w:rsidR="00D84292">
        <w:t xml:space="preserve">Owners </w:t>
      </w:r>
      <w:r w:rsidRPr="00DA0B1C" w:rsidR="009C1394">
        <w:t xml:space="preserve">cease for any reason </w:t>
      </w:r>
      <w:r w:rsidRPr="00DA0B1C" w:rsidR="00D84292">
        <w:t>to own, directly or indirectly, fifty percent (50%) or more of the outstanding equity interests of Company.</w:t>
      </w:r>
    </w:p>
    <w:p w:rsidR="00942B15" w:rsidP="00942B15" w14:paraId="5D863B72" w14:textId="77777777">
      <w:pPr>
        <w:pStyle w:val="ListParagraph"/>
      </w:pPr>
    </w:p>
    <w:p w:rsidR="00515516" w:rsidP="006F55EA" w14:paraId="6B26EC7A" w14:textId="3EEC8711">
      <w:pPr>
        <w:pStyle w:val="ListParagraph"/>
        <w:numPr>
          <w:ilvl w:val="0"/>
          <w:numId w:val="26"/>
        </w:numPr>
        <w:ind w:left="0" w:firstLine="720"/>
        <w:jc w:val="both"/>
      </w:pPr>
      <w:r>
        <w:t>“</w:t>
      </w:r>
      <w:r w:rsidRPr="00515516">
        <w:rPr>
          <w:b/>
          <w:bCs/>
        </w:rPr>
        <w:t>Closure</w:t>
      </w:r>
      <w:r>
        <w:t xml:space="preserve">” shall have the meaning set forth in </w:t>
      </w:r>
      <w:r w:rsidRPr="00E46C4C">
        <w:rPr>
          <w:u w:val="single"/>
        </w:rPr>
        <w:t>Sectio</w:t>
      </w:r>
      <w:r>
        <w:rPr>
          <w:u w:val="single"/>
        </w:rPr>
        <w:t>n 8.2</w:t>
      </w:r>
      <w:r>
        <w:t>.</w:t>
      </w:r>
    </w:p>
    <w:p w:rsidR="00515516" w:rsidP="00515516" w14:paraId="4F4B0126" w14:textId="77777777">
      <w:pPr>
        <w:pStyle w:val="ListParagraph"/>
      </w:pPr>
    </w:p>
    <w:p w:rsidR="006F55EA" w:rsidP="006F55EA" w14:paraId="69CFE921" w14:textId="03ABA6B4">
      <w:pPr>
        <w:pStyle w:val="ListParagraph"/>
        <w:numPr>
          <w:ilvl w:val="0"/>
          <w:numId w:val="26"/>
        </w:numPr>
        <w:ind w:left="0" w:firstLine="720"/>
        <w:jc w:val="both"/>
      </w:pPr>
      <w:r>
        <w:t>“</w:t>
      </w:r>
      <w:r w:rsidRPr="006F55EA">
        <w:rPr>
          <w:b/>
          <w:bCs/>
        </w:rPr>
        <w:t>Company</w:t>
      </w:r>
      <w:r>
        <w:t>” shall have the meaning set forth in the preamble.</w:t>
      </w:r>
    </w:p>
    <w:p w:rsidR="00515516" w:rsidP="00515516" w14:paraId="52F7A0FF" w14:textId="77777777">
      <w:pPr>
        <w:pStyle w:val="ListParagraph"/>
      </w:pPr>
    </w:p>
    <w:p w:rsidR="00515516" w:rsidP="006F55EA" w14:paraId="21263CCF" w14:textId="08CC2142">
      <w:pPr>
        <w:pStyle w:val="ListParagraph"/>
        <w:numPr>
          <w:ilvl w:val="0"/>
          <w:numId w:val="26"/>
        </w:numPr>
        <w:ind w:left="0" w:firstLine="720"/>
        <w:jc w:val="both"/>
      </w:pPr>
      <w:r>
        <w:t>“</w:t>
      </w:r>
      <w:r w:rsidRPr="00515516">
        <w:rPr>
          <w:b/>
          <w:bCs/>
        </w:rPr>
        <w:t>Company POC</w:t>
      </w:r>
      <w:r>
        <w:t xml:space="preserve">” shall have the meaning set forth in </w:t>
      </w:r>
      <w:r w:rsidRPr="00E46C4C">
        <w:rPr>
          <w:u w:val="single"/>
        </w:rPr>
        <w:t>Sectio</w:t>
      </w:r>
      <w:r>
        <w:rPr>
          <w:u w:val="single"/>
        </w:rPr>
        <w:t>n 2.12</w:t>
      </w:r>
      <w:r>
        <w:t>.</w:t>
      </w:r>
    </w:p>
    <w:p w:rsidR="006F55EA" w:rsidP="006F55EA" w14:paraId="682F83EF" w14:textId="77777777">
      <w:pPr>
        <w:pStyle w:val="ListParagraph"/>
      </w:pPr>
    </w:p>
    <w:p w:rsidR="00D85CD8" w:rsidP="006F55EA" w14:paraId="307D2C74" w14:textId="3B44B6D8">
      <w:pPr>
        <w:pStyle w:val="ListParagraph"/>
        <w:numPr>
          <w:ilvl w:val="0"/>
          <w:numId w:val="26"/>
        </w:numPr>
        <w:ind w:left="0" w:firstLine="720"/>
        <w:jc w:val="both"/>
      </w:pPr>
      <w:r>
        <w:t>“</w:t>
      </w:r>
      <w:r w:rsidRPr="00D85CD8">
        <w:rPr>
          <w:b/>
          <w:bCs/>
        </w:rPr>
        <w:t>Construction Requirements</w:t>
      </w:r>
      <w:r>
        <w:t xml:space="preserve">” shall have the meaning set forth in </w:t>
      </w:r>
      <w:r w:rsidRPr="00E46C4C">
        <w:rPr>
          <w:u w:val="single"/>
        </w:rPr>
        <w:t>Sectio</w:t>
      </w:r>
      <w:r>
        <w:rPr>
          <w:u w:val="single"/>
        </w:rPr>
        <w:t>n 1.2(d)</w:t>
      </w:r>
      <w:r>
        <w:t>.</w:t>
      </w:r>
    </w:p>
    <w:p w:rsidR="00D85CD8" w:rsidP="00D85CD8" w14:paraId="4D1F2506" w14:textId="77777777">
      <w:pPr>
        <w:pStyle w:val="ListParagraph"/>
      </w:pPr>
    </w:p>
    <w:p w:rsidR="006F55EA" w:rsidP="006F55EA" w14:paraId="30CFDE2D" w14:textId="373612D4">
      <w:pPr>
        <w:pStyle w:val="ListParagraph"/>
        <w:numPr>
          <w:ilvl w:val="0"/>
          <w:numId w:val="26"/>
        </w:numPr>
        <w:ind w:left="0" w:firstLine="720"/>
        <w:jc w:val="both"/>
      </w:pPr>
      <w:r>
        <w:t>“</w:t>
      </w:r>
      <w:bookmarkStart w:id="2" w:name="_Hlk146831263"/>
      <w:r w:rsidRPr="002F6170">
        <w:rPr>
          <w:b/>
          <w:bCs/>
        </w:rPr>
        <w:t>Construction Waste</w:t>
      </w:r>
      <w:bookmarkEnd w:id="2"/>
      <w:r>
        <w:t xml:space="preserve">” </w:t>
      </w:r>
      <w:r w:rsidRPr="00D0316F">
        <w:t xml:space="preserve">means solid waste that is produced or generated during construction, remodeling, or repair of pavements, houses, commercial buildings, and other structures. Construction </w:t>
      </w:r>
      <w:r>
        <w:t>W</w:t>
      </w:r>
      <w:r w:rsidRPr="00D0316F">
        <w:t xml:space="preserve">astes include, but are not limited to lumber, wire, sheetrock, broken brick, shingles, glass, pipes, concrete, paving materials, and metal and plastics if the metal or plastics are a part of the materials of construction or empty containers for such materials. Paints, coatings, solvents, asbestos, any liquid, compressed gases or semi-liquids and garbage are not </w:t>
      </w:r>
      <w:r>
        <w:t>C</w:t>
      </w:r>
      <w:r w:rsidRPr="00D0316F">
        <w:t xml:space="preserve">onstruction </w:t>
      </w:r>
      <w:r>
        <w:t>W</w:t>
      </w:r>
      <w:r w:rsidRPr="00D0316F">
        <w:t>astes.</w:t>
      </w:r>
    </w:p>
    <w:p w:rsidR="006F55EA" w:rsidP="006F55EA" w14:paraId="318B2B3B" w14:textId="77777777">
      <w:pPr>
        <w:pStyle w:val="ListParagraph"/>
      </w:pPr>
    </w:p>
    <w:p w:rsidR="006F55EA" w:rsidP="00CB5A0C" w14:paraId="5348C243" w14:textId="185FDDE2">
      <w:pPr>
        <w:pStyle w:val="ListParagraph"/>
        <w:numPr>
          <w:ilvl w:val="0"/>
          <w:numId w:val="26"/>
        </w:numPr>
        <w:ind w:left="0" w:firstLine="720"/>
        <w:jc w:val="both"/>
      </w:pPr>
      <w:r>
        <w:t>“</w:t>
      </w:r>
      <w:r w:rsidRPr="006F55EA">
        <w:rPr>
          <w:b/>
          <w:bCs/>
        </w:rPr>
        <w:t>County</w:t>
      </w:r>
      <w:r>
        <w:t>” shall have the meaning set forth in the preamble.</w:t>
      </w:r>
    </w:p>
    <w:p w:rsidR="006F55EA" w:rsidP="006F55EA" w14:paraId="295161ED" w14:textId="77777777">
      <w:pPr>
        <w:pStyle w:val="ListParagraph"/>
      </w:pPr>
    </w:p>
    <w:p w:rsidR="002F6170" w:rsidP="00CB5A0C" w14:paraId="0374006C" w14:textId="459A38C5">
      <w:pPr>
        <w:pStyle w:val="ListParagraph"/>
        <w:numPr>
          <w:ilvl w:val="0"/>
          <w:numId w:val="26"/>
        </w:numPr>
        <w:ind w:left="0" w:firstLine="720"/>
        <w:jc w:val="both"/>
      </w:pPr>
      <w:r>
        <w:t>“</w:t>
      </w:r>
      <w:r w:rsidRPr="002F6170">
        <w:rPr>
          <w:b/>
          <w:bCs/>
        </w:rPr>
        <w:t>County Collection Site</w:t>
      </w:r>
      <w:r>
        <w:t>” shall mean each waste collection site</w:t>
      </w:r>
      <w:r w:rsidR="00CD68FB">
        <w:t xml:space="preserve"> and/or transfer center </w:t>
      </w:r>
      <w:r>
        <w:t xml:space="preserve">owned by the County, as more particularly described on </w:t>
      </w:r>
      <w:r w:rsidRPr="002F6170">
        <w:rPr>
          <w:u w:val="single"/>
        </w:rPr>
        <w:t xml:space="preserve">Exhibit </w:t>
      </w:r>
      <w:r w:rsidR="007C72A0">
        <w:rPr>
          <w:u w:val="single"/>
        </w:rPr>
        <w:t>B</w:t>
      </w:r>
      <w:r w:rsidRPr="007C72A0" w:rsidR="007C72A0">
        <w:t xml:space="preserve"> </w:t>
      </w:r>
      <w:r>
        <w:t>attached hereto.</w:t>
      </w:r>
      <w:r w:rsidR="007C72A0">
        <w:t xml:space="preserve"> </w:t>
      </w:r>
      <w:r w:rsidRPr="00CD68FB" w:rsidR="007C72A0">
        <w:rPr>
          <w:u w:val="single"/>
        </w:rPr>
        <w:t>Exhibit B</w:t>
      </w:r>
      <w:r w:rsidR="007C72A0">
        <w:t xml:space="preserve"> may be amended from time to time as the County establishes or decommissions each collection site</w:t>
      </w:r>
      <w:r w:rsidR="00CD68FB">
        <w:t xml:space="preserve"> or transfer center</w:t>
      </w:r>
      <w:r w:rsidR="007C72A0">
        <w:t>.</w:t>
      </w:r>
    </w:p>
    <w:p w:rsidR="002F6170" w:rsidP="006F55EA" w14:paraId="4BC4D812" w14:textId="77777777"/>
    <w:p w:rsidR="008F4665" w:rsidP="008F4665" w14:paraId="0D643836" w14:textId="77777777">
      <w:pPr>
        <w:pStyle w:val="ListParagraph"/>
        <w:numPr>
          <w:ilvl w:val="0"/>
          <w:numId w:val="26"/>
        </w:numPr>
        <w:ind w:left="0" w:firstLine="720"/>
        <w:jc w:val="both"/>
      </w:pPr>
      <w:r>
        <w:t>“</w:t>
      </w:r>
      <w:r w:rsidRPr="002F6170">
        <w:rPr>
          <w:b/>
          <w:bCs/>
        </w:rPr>
        <w:t>County Waste</w:t>
      </w:r>
      <w:r>
        <w:t xml:space="preserve">” means </w:t>
      </w:r>
      <w:r w:rsidR="00CC074F">
        <w:t xml:space="preserve">all </w:t>
      </w:r>
      <w:r w:rsidR="00E35223">
        <w:t>Acceptable Wastes</w:t>
      </w:r>
      <w:r w:rsidRPr="00320B22" w:rsidR="00320B22">
        <w:t xml:space="preserve"> </w:t>
      </w:r>
      <w:r>
        <w:t>generated by or on behalf of the County</w:t>
      </w:r>
      <w:r w:rsidR="006A63C9">
        <w:t xml:space="preserve">, including the agencies, departments and other entities staffed primarily by County employees, public schools located in the County, and institutions administered and funded by the County, including jails, parks and playgrounds, </w:t>
      </w:r>
      <w:r>
        <w:t xml:space="preserve">and </w:t>
      </w:r>
      <w:r w:rsidR="006A63C9">
        <w:t>placed for curbside collection.</w:t>
      </w:r>
      <w:r w:rsidR="00CC074F">
        <w:t xml:space="preserve"> County Waste shall also include all </w:t>
      </w:r>
      <w:r w:rsidR="00E35223">
        <w:t>Acceptable</w:t>
      </w:r>
      <w:r w:rsidRPr="00320B22" w:rsidR="00320B22">
        <w:t xml:space="preserve"> Waste</w:t>
      </w:r>
      <w:r w:rsidR="00E35223">
        <w:t>s</w:t>
      </w:r>
      <w:r w:rsidRPr="00320B22" w:rsidR="00320B22">
        <w:t xml:space="preserve"> </w:t>
      </w:r>
      <w:r w:rsidR="00CC074F">
        <w:t>collected and picked up at each County Collection Site.</w:t>
      </w:r>
    </w:p>
    <w:p w:rsidR="008F4665" w:rsidP="008F4665" w14:paraId="58CD2FE8" w14:textId="77777777">
      <w:pPr>
        <w:pStyle w:val="ListParagraph"/>
      </w:pPr>
    </w:p>
    <w:p w:rsidR="00D85CD8" w:rsidP="008F4665" w14:paraId="3863AE0C" w14:textId="69267E76">
      <w:pPr>
        <w:pStyle w:val="ListParagraph"/>
        <w:numPr>
          <w:ilvl w:val="0"/>
          <w:numId w:val="26"/>
        </w:numPr>
        <w:ind w:left="0" w:firstLine="720"/>
        <w:jc w:val="both"/>
      </w:pPr>
      <w:r>
        <w:t>“</w:t>
      </w:r>
      <w:r w:rsidRPr="00D85CD8">
        <w:rPr>
          <w:b/>
          <w:bCs/>
        </w:rPr>
        <w:t>CPI</w:t>
      </w:r>
      <w:r>
        <w:t xml:space="preserve">” shall have the meaning set forth in </w:t>
      </w:r>
      <w:r w:rsidRPr="00E46C4C">
        <w:rPr>
          <w:u w:val="single"/>
        </w:rPr>
        <w:t>Sectio</w:t>
      </w:r>
      <w:r>
        <w:rPr>
          <w:u w:val="single"/>
        </w:rPr>
        <w:t>n 2.8(b)</w:t>
      </w:r>
      <w:r>
        <w:t>.</w:t>
      </w:r>
    </w:p>
    <w:p w:rsidR="008F4665" w:rsidP="006F0414" w14:paraId="037A5A3A" w14:textId="77777777"/>
    <w:p w:rsidR="006F0414" w:rsidP="002F6170" w14:paraId="7827E46D" w14:textId="722EE136">
      <w:pPr>
        <w:pStyle w:val="ListParagraph"/>
        <w:numPr>
          <w:ilvl w:val="0"/>
          <w:numId w:val="26"/>
        </w:numPr>
        <w:ind w:left="0" w:firstLine="720"/>
        <w:jc w:val="both"/>
      </w:pPr>
      <w:r>
        <w:t>“</w:t>
      </w:r>
      <w:bookmarkStart w:id="3" w:name="_Hlk146831271"/>
      <w:r w:rsidRPr="002F6170">
        <w:rPr>
          <w:b/>
          <w:bCs/>
        </w:rPr>
        <w:t>Debris Waste</w:t>
      </w:r>
      <w:bookmarkEnd w:id="3"/>
      <w:r>
        <w:t xml:space="preserve">” </w:t>
      </w:r>
      <w:r w:rsidRPr="00D0316F">
        <w:t xml:space="preserve">means wastes resulting from land-clearing operations. Debris </w:t>
      </w:r>
      <w:r>
        <w:t>W</w:t>
      </w:r>
      <w:r w:rsidRPr="00D0316F">
        <w:t>astes include, but are not limited to stumps, wood, brush, leaves, soil, and road spoils.</w:t>
      </w:r>
    </w:p>
    <w:p w:rsidR="006F0414" w:rsidP="006F0414" w14:paraId="350E8F55" w14:textId="77777777">
      <w:pPr>
        <w:pStyle w:val="ListParagraph"/>
      </w:pPr>
    </w:p>
    <w:p w:rsidR="006F0414" w:rsidP="006F0414" w14:paraId="42D06F8E" w14:textId="77777777">
      <w:pPr>
        <w:pStyle w:val="ListParagraph"/>
        <w:numPr>
          <w:ilvl w:val="0"/>
          <w:numId w:val="26"/>
        </w:numPr>
        <w:ind w:left="0" w:firstLine="720"/>
        <w:jc w:val="both"/>
      </w:pPr>
      <w:r>
        <w:t>“</w:t>
      </w:r>
      <w:r w:rsidRPr="008F4665">
        <w:rPr>
          <w:b/>
          <w:bCs/>
        </w:rPr>
        <w:t>Debtor Relief Laws</w:t>
      </w:r>
      <w:r>
        <w:t>” means the Bankruptcy Code and all other liquidation, bankruptcy, assignment for the benefit of creditors, conservatorship, moratorium, receivership, insolvency, rearrangement, reorganization or similar debtor relief laws of the US or other applicable jurisdictions in effect from time to time.</w:t>
      </w:r>
    </w:p>
    <w:p w:rsidR="006F0414" w:rsidP="006F0414" w14:paraId="0B82D413" w14:textId="77777777">
      <w:pPr>
        <w:pStyle w:val="ListParagraph"/>
        <w:jc w:val="both"/>
      </w:pPr>
    </w:p>
    <w:p w:rsidR="002F6170" w:rsidP="00CB5A0C" w14:paraId="4CDB87C0" w14:textId="77777777">
      <w:pPr>
        <w:pStyle w:val="ListParagraph"/>
        <w:numPr>
          <w:ilvl w:val="0"/>
          <w:numId w:val="26"/>
        </w:numPr>
        <w:ind w:left="0" w:firstLine="720"/>
        <w:jc w:val="both"/>
      </w:pPr>
      <w:r>
        <w:t>“</w:t>
      </w:r>
      <w:bookmarkStart w:id="4" w:name="_Hlk146831275"/>
      <w:r w:rsidRPr="002F6170">
        <w:rPr>
          <w:b/>
          <w:bCs/>
        </w:rPr>
        <w:t>Demolition Waste</w:t>
      </w:r>
      <w:bookmarkEnd w:id="4"/>
      <w:r>
        <w:t xml:space="preserve">” </w:t>
      </w:r>
      <w:r w:rsidRPr="00D0316F">
        <w:t>means that solid waste that is produced by the destruction of structures and their foundations and includes the same materials as construction wastes.</w:t>
      </w:r>
    </w:p>
    <w:p w:rsidR="002F6170" w:rsidP="002F6170" w14:paraId="1CF3B262" w14:textId="77777777">
      <w:pPr>
        <w:pStyle w:val="ListParagraph"/>
      </w:pPr>
    </w:p>
    <w:p w:rsidR="00A97FF1" w:rsidP="00CB5A0C" w14:paraId="3C599EAF" w14:textId="5AB2C742">
      <w:pPr>
        <w:pStyle w:val="ListParagraph"/>
        <w:numPr>
          <w:ilvl w:val="0"/>
          <w:numId w:val="26"/>
        </w:numPr>
        <w:ind w:left="0" w:firstLine="720"/>
        <w:jc w:val="both"/>
      </w:pPr>
      <w:r>
        <w:t>“</w:t>
      </w:r>
      <w:r w:rsidRPr="00A97FF1">
        <w:rPr>
          <w:b/>
          <w:bCs/>
        </w:rPr>
        <w:t>Effective Date</w:t>
      </w:r>
      <w:r>
        <w:t>” has the meaning set forth in the preamble.</w:t>
      </w:r>
    </w:p>
    <w:p w:rsidR="00A97FF1" w:rsidP="00A97FF1" w14:paraId="55296E79" w14:textId="77777777">
      <w:pPr>
        <w:pStyle w:val="ListParagraph"/>
      </w:pPr>
    </w:p>
    <w:p w:rsidR="002F6170" w:rsidP="00CB5A0C" w14:paraId="7B5FCA51" w14:textId="7605173E">
      <w:pPr>
        <w:pStyle w:val="ListParagraph"/>
        <w:numPr>
          <w:ilvl w:val="0"/>
          <w:numId w:val="26"/>
        </w:numPr>
        <w:ind w:left="0" w:firstLine="720"/>
        <w:jc w:val="both"/>
      </w:pPr>
      <w:r>
        <w:t>“</w:t>
      </w:r>
      <w:r w:rsidRPr="002F6170">
        <w:rPr>
          <w:b/>
          <w:bCs/>
        </w:rPr>
        <w:t>Environmental Laws</w:t>
      </w:r>
      <w:r>
        <w:t xml:space="preserve">” </w:t>
      </w:r>
      <w:r w:rsidRPr="00C028F6">
        <w:t xml:space="preserve">means all present and future </w:t>
      </w:r>
      <w:r w:rsidR="002E1082">
        <w:t>Laws</w:t>
      </w:r>
      <w:r w:rsidRPr="00C028F6">
        <w:t xml:space="preserve"> relating to pollution or protection of human health, wildlife, natural resources, or the environment (including ambient air, surface water, groundwater, land surface, or subsurface strata) including such laws governing or regulating the use, generation, storage, removal, remediation, recovery, treatment, handling, transport, disposal, control, c, discharge of, or exposure to, Hazardous Materials. Without limiting the generality of the foregoing, Environmental Laws include the Comprehensive Environmental Response, Compensation and Liability Act, 42 U.S.C. Section 9601, et seq., </w:t>
      </w:r>
      <w:r w:rsidR="005F75BD">
        <w:t>t</w:t>
      </w:r>
      <w:r w:rsidRPr="00C028F6" w:rsidR="005F75BD">
        <w:t>he Resource Conservation and Recovery Act, 42 U.S.C. Section 6901, et seq.</w:t>
      </w:r>
      <w:r w:rsidRPr="00C028F6">
        <w:t>, the Toxic Substances Control Act, 15 U.S.C. Section 2601, et seq., the Clean Water Act, 33 U.S.C. Section 1251, et seq., the Hazardous Materials Transportation Act, 49 U.S.C. Section 5101, et seq., the Clean Air Act, 42 U.S.C. Sections 7401, et seq., the Safe Drinking Water Act, 42 U.S.C. Section 300f, et seq., the Occupational Safety and Health Act, 29 U.S.C. Chapter 15, et seq. relating to Hazardous Materials, the Federal Water Pollution Control Act, 33 U.S.C. Sections 1251, et seq., the Federal Insecticide, Fungicide and Rodenticide Act, 7 U.S.C. Section 136, et seq., and the River and Harbors Appropriation Act, 33 U.S.C. Section 403, et seq., and all regulations adopted thereunder and all state and local analogs. In addition to the foregoing, Environmental Laws also means and includes all voluntary cleanup programs and brownfields programs under federal, state, or local law and all requirements imposed by any Environmental Permit.</w:t>
      </w:r>
    </w:p>
    <w:p w:rsidR="002F6170" w:rsidP="002F6170" w14:paraId="38133F17" w14:textId="77777777">
      <w:pPr>
        <w:pStyle w:val="ListParagraph"/>
        <w:jc w:val="both"/>
      </w:pPr>
    </w:p>
    <w:p w:rsidR="00515516" w:rsidP="00CB5A0C" w14:paraId="5191F733" w14:textId="087FE7F3">
      <w:pPr>
        <w:pStyle w:val="ListParagraph"/>
        <w:numPr>
          <w:ilvl w:val="0"/>
          <w:numId w:val="26"/>
        </w:numPr>
        <w:ind w:left="0" w:firstLine="720"/>
        <w:jc w:val="both"/>
      </w:pPr>
      <w:r>
        <w:t>“</w:t>
      </w:r>
      <w:r w:rsidRPr="00515516">
        <w:rPr>
          <w:b/>
          <w:bCs/>
        </w:rPr>
        <w:t>Event of Default</w:t>
      </w:r>
      <w:r>
        <w:t xml:space="preserve">” shall have the meaning set forth in </w:t>
      </w:r>
      <w:r w:rsidRPr="00E46C4C">
        <w:rPr>
          <w:u w:val="single"/>
        </w:rPr>
        <w:t>Sectio</w:t>
      </w:r>
      <w:r>
        <w:rPr>
          <w:u w:val="single"/>
        </w:rPr>
        <w:t>n 12.1(a)</w:t>
      </w:r>
      <w:r>
        <w:t>.</w:t>
      </w:r>
    </w:p>
    <w:p w:rsidR="00515516" w:rsidP="00515516" w14:paraId="67C53CE3" w14:textId="77777777">
      <w:pPr>
        <w:pStyle w:val="ListParagraph"/>
      </w:pPr>
    </w:p>
    <w:p w:rsidR="00515516" w:rsidP="00CB5A0C" w14:paraId="3CAF8A28" w14:textId="272856AD">
      <w:pPr>
        <w:pStyle w:val="ListParagraph"/>
        <w:numPr>
          <w:ilvl w:val="0"/>
          <w:numId w:val="26"/>
        </w:numPr>
        <w:ind w:left="0" w:firstLine="720"/>
        <w:jc w:val="both"/>
      </w:pPr>
      <w:r>
        <w:t>“</w:t>
      </w:r>
      <w:r w:rsidRPr="00515516">
        <w:rPr>
          <w:b/>
          <w:bCs/>
        </w:rPr>
        <w:t>FOIA</w:t>
      </w:r>
      <w:r>
        <w:t xml:space="preserve">” shall have the meaning set forth in </w:t>
      </w:r>
      <w:r w:rsidRPr="00E46C4C">
        <w:rPr>
          <w:u w:val="single"/>
        </w:rPr>
        <w:t>Sectio</w:t>
      </w:r>
      <w:r>
        <w:rPr>
          <w:u w:val="single"/>
        </w:rPr>
        <w:t>n 4.4</w:t>
      </w:r>
      <w:r>
        <w:t>.</w:t>
      </w:r>
    </w:p>
    <w:p w:rsidR="00515516" w:rsidP="00515516" w14:paraId="3553ED1C" w14:textId="77777777">
      <w:pPr>
        <w:pStyle w:val="ListParagraph"/>
      </w:pPr>
    </w:p>
    <w:p w:rsidR="002F6170" w:rsidP="00CB5A0C" w14:paraId="27C1D733" w14:textId="05F5AB0B">
      <w:pPr>
        <w:pStyle w:val="ListParagraph"/>
        <w:numPr>
          <w:ilvl w:val="0"/>
          <w:numId w:val="26"/>
        </w:numPr>
        <w:ind w:left="0" w:firstLine="720"/>
        <w:jc w:val="both"/>
      </w:pPr>
      <w:r>
        <w:t>“</w:t>
      </w:r>
      <w:r w:rsidRPr="002F6170">
        <w:rPr>
          <w:b/>
          <w:bCs/>
        </w:rPr>
        <w:t>Governmental Authorities</w:t>
      </w:r>
      <w:r>
        <w:t>” means any and all federal, state, county, city, town, other municipal corporation, governmental or quasi-governmental board, agency, authority, department, or body having jurisdiction over the Landfill.</w:t>
      </w:r>
    </w:p>
    <w:p w:rsidR="002F6170" w:rsidP="002F6170" w14:paraId="37758519" w14:textId="77777777">
      <w:pPr>
        <w:pStyle w:val="ListParagraph"/>
        <w:jc w:val="both"/>
      </w:pPr>
    </w:p>
    <w:p w:rsidR="002F6170" w:rsidP="00CB5A0C" w14:paraId="30E0E041" w14:textId="77777777">
      <w:pPr>
        <w:pStyle w:val="ListParagraph"/>
        <w:numPr>
          <w:ilvl w:val="0"/>
          <w:numId w:val="26"/>
        </w:numPr>
        <w:ind w:left="0" w:firstLine="720"/>
        <w:jc w:val="both"/>
      </w:pPr>
      <w:r>
        <w:t>“</w:t>
      </w:r>
      <w:r w:rsidRPr="002F6170">
        <w:rPr>
          <w:b/>
          <w:bCs/>
        </w:rPr>
        <w:t>Governmental Authorizations</w:t>
      </w:r>
      <w:r>
        <w:t>” means the permits, licenses, variances, entitlements, approvals, and other actions that, under Governmental Requirements applicable to the Landfill, have been or must be issued, granted, or taken by Governmental Authorities in connection with the Landfill.</w:t>
      </w:r>
    </w:p>
    <w:p w:rsidR="002F6170" w:rsidP="002F6170" w14:paraId="3E07EEE0" w14:textId="77777777">
      <w:pPr>
        <w:pStyle w:val="ListParagraph"/>
      </w:pPr>
    </w:p>
    <w:p w:rsidR="002F6170" w:rsidP="00CB5A0C" w14:paraId="6B8E084C" w14:textId="53CFB596">
      <w:pPr>
        <w:pStyle w:val="ListParagraph"/>
        <w:numPr>
          <w:ilvl w:val="0"/>
          <w:numId w:val="26"/>
        </w:numPr>
        <w:ind w:left="0" w:firstLine="720"/>
        <w:jc w:val="both"/>
      </w:pPr>
      <w:r>
        <w:t>“</w:t>
      </w:r>
      <w:r w:rsidRPr="002F6170">
        <w:rPr>
          <w:b/>
          <w:bCs/>
        </w:rPr>
        <w:t>Governmental Requirements</w:t>
      </w:r>
      <w:r>
        <w:t xml:space="preserve">” means building, zoning, subdivision, traffic, parking, land use, environmental, occupancy, health, accessibility for disabled, and other applicable </w:t>
      </w:r>
      <w:r w:rsidR="000751E0">
        <w:t>Laws</w:t>
      </w:r>
      <w:r>
        <w:t xml:space="preserve"> and decrees of any Governmental Authority pertaining to the Landfill. This term shall include the conditions or requirements of Governmental Authorizations.</w:t>
      </w:r>
    </w:p>
    <w:p w:rsidR="002F6170" w:rsidP="002F6170" w14:paraId="42E14D63" w14:textId="77777777">
      <w:pPr>
        <w:pStyle w:val="ListParagraph"/>
      </w:pPr>
    </w:p>
    <w:p w:rsidR="002F6170" w:rsidP="00CB5A0C" w14:paraId="27D48A56" w14:textId="77777777">
      <w:pPr>
        <w:pStyle w:val="ListParagraph"/>
        <w:numPr>
          <w:ilvl w:val="0"/>
          <w:numId w:val="26"/>
        </w:numPr>
        <w:ind w:left="0" w:firstLine="720"/>
        <w:jc w:val="both"/>
      </w:pPr>
      <w:r w:rsidRPr="002E1082">
        <w:t>"</w:t>
      </w:r>
      <w:r w:rsidRPr="002F6170">
        <w:rPr>
          <w:b/>
          <w:bCs/>
        </w:rPr>
        <w:t>Hazardous Materials</w:t>
      </w:r>
      <w:r w:rsidRPr="002E1082">
        <w:t xml:space="preserve">" means any substance, chemical, material, or waste now or in the future defined as a "hazardous substance," "hazardous material," "hazardous waste," "toxic substance," "toxic pollutant," "regulated substance," "contaminant," or "pollutant" (or words of similar import) within the meaning of, or regulated or addressed under, any Environmental Law. Without limiting the generality of the foregoing, Hazardous Materials includes: </w:t>
      </w:r>
      <w:r>
        <w:t>m</w:t>
      </w:r>
      <w:r w:rsidRPr="002E1082">
        <w:t xml:space="preserve">old; petroleum and petroleum products and compounds containing them or derived from them, including gasoline, diesel fuel, oil, and other fuels and petroleum products or fractions thereof; pesticides and herbicides; radon; carcinogenic materials; explosives; flammable materials; infectious materials; corrosive materials; mutagenic materials; radioactive materials; polychlorinated biphenyls ("PCBs"), and compounds containing them; lead and lead-based paint ("LBPs"); asbestos or asbestos containing materials ("ACMs") in any form that is or could become friable; underground or aboveground storage tanks, whether empty or containing any substance; </w:t>
      </w:r>
      <w:r>
        <w:t xml:space="preserve">and </w:t>
      </w:r>
      <w:r w:rsidRPr="002E1082">
        <w:t>any medical products or devices, including those materials defined as "medical waste" or "biological waste" under relevant statutes or regulations pertaining to any Environmental La</w:t>
      </w:r>
      <w:r>
        <w:t>w</w:t>
      </w:r>
      <w:r w:rsidRPr="002E1082">
        <w:t xml:space="preserve">. </w:t>
      </w:r>
    </w:p>
    <w:p w:rsidR="002F6170" w:rsidP="002F6170" w14:paraId="6848DC2F" w14:textId="77777777">
      <w:pPr>
        <w:pStyle w:val="ListParagraph"/>
        <w:jc w:val="both"/>
      </w:pPr>
    </w:p>
    <w:p w:rsidR="00D85CD8" w:rsidP="00CB5A0C" w14:paraId="52CF1FDA" w14:textId="2724EC94">
      <w:pPr>
        <w:pStyle w:val="ListParagraph"/>
        <w:numPr>
          <w:ilvl w:val="0"/>
          <w:numId w:val="26"/>
        </w:numPr>
        <w:ind w:left="0" w:firstLine="720"/>
        <w:jc w:val="both"/>
      </w:pPr>
      <w:r>
        <w:t>“</w:t>
      </w:r>
      <w:r w:rsidRPr="00D85CD8">
        <w:rPr>
          <w:b/>
          <w:bCs/>
        </w:rPr>
        <w:t>Host Fee</w:t>
      </w:r>
      <w:r>
        <w:t xml:space="preserve">” shall have the meaning set forth in </w:t>
      </w:r>
      <w:r w:rsidRPr="00E46C4C">
        <w:rPr>
          <w:u w:val="single"/>
        </w:rPr>
        <w:t>Sectio</w:t>
      </w:r>
      <w:r>
        <w:rPr>
          <w:u w:val="single"/>
        </w:rPr>
        <w:t>n 2.8(a)</w:t>
      </w:r>
      <w:r>
        <w:t>.</w:t>
      </w:r>
    </w:p>
    <w:p w:rsidR="00D85CD8" w:rsidP="00D85CD8" w14:paraId="6F05CCAD" w14:textId="77777777">
      <w:pPr>
        <w:pStyle w:val="ListParagraph"/>
      </w:pPr>
    </w:p>
    <w:p w:rsidR="00E46C4C" w:rsidP="00CB5A0C" w14:paraId="48458F23" w14:textId="6EDA9691">
      <w:pPr>
        <w:pStyle w:val="ListParagraph"/>
        <w:numPr>
          <w:ilvl w:val="0"/>
          <w:numId w:val="26"/>
        </w:numPr>
        <w:ind w:left="0" w:firstLine="720"/>
        <w:jc w:val="both"/>
      </w:pPr>
      <w:r>
        <w:t>“</w:t>
      </w:r>
      <w:bookmarkStart w:id="5" w:name="_Hlk146831292"/>
      <w:r w:rsidRPr="00E46C4C">
        <w:rPr>
          <w:b/>
          <w:bCs/>
        </w:rPr>
        <w:t>Household Hazardous Wastes</w:t>
      </w:r>
      <w:bookmarkEnd w:id="5"/>
      <w:r>
        <w:t xml:space="preserve">” shall have the meaning set forth in </w:t>
      </w:r>
      <w:r w:rsidRPr="00E46C4C">
        <w:rPr>
          <w:u w:val="single"/>
        </w:rPr>
        <w:t>Section 1.1(a)(ix)</w:t>
      </w:r>
      <w:r>
        <w:t>.</w:t>
      </w:r>
    </w:p>
    <w:p w:rsidR="00E46C4C" w:rsidP="00E46C4C" w14:paraId="2F910017" w14:textId="77777777">
      <w:pPr>
        <w:pStyle w:val="ListParagraph"/>
      </w:pPr>
    </w:p>
    <w:p w:rsidR="002F6170" w:rsidP="00CB5A0C" w14:paraId="50AFD628" w14:textId="2C5EB4A9">
      <w:pPr>
        <w:pStyle w:val="ListParagraph"/>
        <w:numPr>
          <w:ilvl w:val="0"/>
          <w:numId w:val="26"/>
        </w:numPr>
        <w:ind w:left="0" w:firstLine="720"/>
        <w:jc w:val="both"/>
      </w:pPr>
      <w:r>
        <w:t>“</w:t>
      </w:r>
      <w:bookmarkStart w:id="6" w:name="_Hlk146831284"/>
      <w:r w:rsidRPr="002F6170">
        <w:rPr>
          <w:b/>
          <w:bCs/>
        </w:rPr>
        <w:t>Industrial Waste</w:t>
      </w:r>
      <w:bookmarkEnd w:id="6"/>
      <w:r>
        <w:t xml:space="preserve">” </w:t>
      </w:r>
      <w:r w:rsidRPr="00E85D58">
        <w:t>means any solid waste generated by manufacturing or industrial process that is not a regulated hazardous waste. Such waste may include, but is not limited to, waste resulting from the following manufacturing processes: electric power generation; fertilizer/agricultural chemicals; food and related products/byproducts; inorganic chemicals; iron and steel manufacturing; leather and leather products; nonferrous metals manufacturing/foundries; organic chemicals; plastics and resins manufacturing; pulp and paper industry; rubber and miscellaneous plastic products; stone, glass, clay, and concrete products; textile manufacturing; transportation equipment; and water treatment. This term does not include mining waste or oil and gas waste.</w:t>
      </w:r>
    </w:p>
    <w:p w:rsidR="002F6170" w:rsidP="002F6170" w14:paraId="04B7A24A" w14:textId="77777777">
      <w:pPr>
        <w:pStyle w:val="ListParagraph"/>
      </w:pPr>
    </w:p>
    <w:p w:rsidR="006F55EA" w:rsidP="00CB5A0C" w14:paraId="24C30554" w14:textId="00439AE9">
      <w:pPr>
        <w:pStyle w:val="ListParagraph"/>
        <w:numPr>
          <w:ilvl w:val="0"/>
          <w:numId w:val="26"/>
        </w:numPr>
        <w:ind w:left="0" w:firstLine="720"/>
        <w:jc w:val="both"/>
      </w:pPr>
      <w:r>
        <w:t>“</w:t>
      </w:r>
      <w:r w:rsidRPr="006F55EA">
        <w:rPr>
          <w:b/>
          <w:bCs/>
        </w:rPr>
        <w:t>Landfill</w:t>
      </w:r>
      <w:r>
        <w:t>” shall have the meaning set forth in the recitals.</w:t>
      </w:r>
    </w:p>
    <w:p w:rsidR="006F55EA" w:rsidP="006F55EA" w14:paraId="68B02062" w14:textId="77777777">
      <w:pPr>
        <w:pStyle w:val="ListParagraph"/>
      </w:pPr>
    </w:p>
    <w:p w:rsidR="00E46C4C" w:rsidP="00CB5A0C" w14:paraId="6FE68E22" w14:textId="0EC8B44F">
      <w:pPr>
        <w:pStyle w:val="ListParagraph"/>
        <w:numPr>
          <w:ilvl w:val="0"/>
          <w:numId w:val="26"/>
        </w:numPr>
        <w:ind w:left="0" w:firstLine="720"/>
        <w:jc w:val="both"/>
      </w:pPr>
      <w:r>
        <w:t>“</w:t>
      </w:r>
      <w:r w:rsidRPr="00D85CD8">
        <w:rPr>
          <w:b/>
          <w:bCs/>
        </w:rPr>
        <w:t>Landfill Liaison</w:t>
      </w:r>
      <w:r>
        <w:t xml:space="preserve">” shall have the meaning set forth in </w:t>
      </w:r>
      <w:r w:rsidRPr="00E46C4C">
        <w:rPr>
          <w:u w:val="single"/>
        </w:rPr>
        <w:t>Sectio</w:t>
      </w:r>
      <w:r>
        <w:rPr>
          <w:u w:val="single"/>
        </w:rPr>
        <w:t xml:space="preserve">n </w:t>
      </w:r>
      <w:r w:rsidR="00D85CD8">
        <w:rPr>
          <w:u w:val="single"/>
        </w:rPr>
        <w:t>1.2(d)</w:t>
      </w:r>
      <w:r w:rsidR="00D85CD8">
        <w:t>.</w:t>
      </w:r>
    </w:p>
    <w:p w:rsidR="00515516" w:rsidP="00515516" w14:paraId="2D93D345" w14:textId="77777777">
      <w:pPr>
        <w:pStyle w:val="ListParagraph"/>
      </w:pPr>
    </w:p>
    <w:p w:rsidR="00515516" w:rsidP="00CB5A0C" w14:paraId="44B9F90A" w14:textId="2834E078">
      <w:pPr>
        <w:pStyle w:val="ListParagraph"/>
        <w:numPr>
          <w:ilvl w:val="0"/>
          <w:numId w:val="26"/>
        </w:numPr>
        <w:ind w:left="0" w:firstLine="720"/>
        <w:jc w:val="both"/>
      </w:pPr>
      <w:r>
        <w:t>“</w:t>
      </w:r>
      <w:r w:rsidRPr="00515516">
        <w:rPr>
          <w:b/>
          <w:bCs/>
        </w:rPr>
        <w:t>Landfill Liaison Reimbursement</w:t>
      </w:r>
      <w:r>
        <w:t xml:space="preserve">” shall have the meaning set forth in </w:t>
      </w:r>
      <w:r w:rsidRPr="00E46C4C">
        <w:rPr>
          <w:u w:val="single"/>
        </w:rPr>
        <w:t>Sectio</w:t>
      </w:r>
      <w:r>
        <w:rPr>
          <w:u w:val="single"/>
        </w:rPr>
        <w:t>n 5.3</w:t>
      </w:r>
      <w:r>
        <w:t>.</w:t>
      </w:r>
    </w:p>
    <w:p w:rsidR="00E46C4C" w:rsidP="00E46C4C" w14:paraId="7AE79753" w14:textId="77777777">
      <w:pPr>
        <w:pStyle w:val="ListParagraph"/>
      </w:pPr>
    </w:p>
    <w:p w:rsidR="006F55EA" w:rsidP="00CB5A0C" w14:paraId="061E827D" w14:textId="7CBCE17D">
      <w:pPr>
        <w:pStyle w:val="ListParagraph"/>
        <w:numPr>
          <w:ilvl w:val="0"/>
          <w:numId w:val="26"/>
        </w:numPr>
        <w:ind w:left="0" w:firstLine="720"/>
        <w:jc w:val="both"/>
      </w:pPr>
      <w:r>
        <w:t>“</w:t>
      </w:r>
      <w:r w:rsidRPr="006F55EA">
        <w:rPr>
          <w:b/>
          <w:bCs/>
        </w:rPr>
        <w:t>Laws</w:t>
      </w:r>
      <w:r>
        <w:t xml:space="preserve">” </w:t>
      </w:r>
      <w:r w:rsidR="000751E0">
        <w:t xml:space="preserve">means all </w:t>
      </w:r>
      <w:r w:rsidRPr="000751E0" w:rsidR="000751E0">
        <w:t xml:space="preserve">applicable federal, state, and local laws, </w:t>
      </w:r>
      <w:r w:rsidR="000751E0">
        <w:t xml:space="preserve">statutes, codes, </w:t>
      </w:r>
      <w:r w:rsidRPr="000751E0" w:rsidR="000751E0">
        <w:t>rules, ordinances, regulations, standards, governmental requirements and policies, administrative rulings, court judgments and decrees, and all amendments thereto</w:t>
      </w:r>
      <w:r>
        <w:t>.</w:t>
      </w:r>
      <w:r w:rsidR="000751E0">
        <w:t xml:space="preserve"> </w:t>
      </w:r>
    </w:p>
    <w:p w:rsidR="006F55EA" w:rsidP="006F55EA" w14:paraId="5B80A8F6" w14:textId="77777777">
      <w:pPr>
        <w:pStyle w:val="ListParagraph"/>
      </w:pPr>
    </w:p>
    <w:p w:rsidR="00E46C4C" w:rsidP="00CB5A0C" w14:paraId="17275F63" w14:textId="5C7C4747">
      <w:pPr>
        <w:pStyle w:val="ListParagraph"/>
        <w:numPr>
          <w:ilvl w:val="0"/>
          <w:numId w:val="26"/>
        </w:numPr>
        <w:ind w:left="0" w:firstLine="720"/>
        <w:jc w:val="both"/>
      </w:pPr>
      <w:r>
        <w:t>“</w:t>
      </w:r>
      <w:r w:rsidRPr="00E46C4C">
        <w:rPr>
          <w:b/>
          <w:bCs/>
        </w:rPr>
        <w:t>Leachate Storage  Facility</w:t>
      </w:r>
      <w:r>
        <w:t xml:space="preserve">” shall have the meaning set forth in </w:t>
      </w:r>
      <w:r w:rsidRPr="00E46C4C">
        <w:rPr>
          <w:u w:val="single"/>
        </w:rPr>
        <w:t>Section 1.1(a)(ix)</w:t>
      </w:r>
      <w:r>
        <w:t>.</w:t>
      </w:r>
    </w:p>
    <w:p w:rsidR="00E46C4C" w:rsidP="00E46C4C" w14:paraId="5C831E59" w14:textId="77777777">
      <w:pPr>
        <w:pStyle w:val="ListParagraph"/>
      </w:pPr>
    </w:p>
    <w:p w:rsidR="00D85CD8" w:rsidP="00CB5A0C" w14:paraId="7E588F8C" w14:textId="69514BEC">
      <w:pPr>
        <w:pStyle w:val="ListParagraph"/>
        <w:numPr>
          <w:ilvl w:val="0"/>
          <w:numId w:val="26"/>
        </w:numPr>
        <w:ind w:left="0" w:firstLine="720"/>
        <w:jc w:val="both"/>
      </w:pPr>
      <w:r>
        <w:t>“</w:t>
      </w:r>
      <w:r w:rsidRPr="00D85CD8">
        <w:rPr>
          <w:b/>
          <w:bCs/>
        </w:rPr>
        <w:t>Maximum Volume</w:t>
      </w:r>
      <w:r>
        <w:t xml:space="preserve">” shall have the meaning set forth in </w:t>
      </w:r>
      <w:r w:rsidRPr="00E46C4C">
        <w:rPr>
          <w:u w:val="single"/>
        </w:rPr>
        <w:t>Sectio</w:t>
      </w:r>
      <w:r>
        <w:rPr>
          <w:u w:val="single"/>
        </w:rPr>
        <w:t>n 2.7(a)</w:t>
      </w:r>
      <w:r>
        <w:t>.</w:t>
      </w:r>
    </w:p>
    <w:p w:rsidR="00D85CD8" w:rsidP="00D85CD8" w14:paraId="2687F1F6" w14:textId="77777777">
      <w:pPr>
        <w:pStyle w:val="ListParagraph"/>
      </w:pPr>
    </w:p>
    <w:p w:rsidR="00D85CD8" w:rsidP="00CB5A0C" w14:paraId="7CFE4145" w14:textId="261B377A">
      <w:pPr>
        <w:pStyle w:val="ListParagraph"/>
        <w:numPr>
          <w:ilvl w:val="0"/>
          <w:numId w:val="26"/>
        </w:numPr>
        <w:ind w:left="0" w:firstLine="720"/>
        <w:jc w:val="both"/>
      </w:pPr>
      <w:r>
        <w:t>“</w:t>
      </w:r>
      <w:r w:rsidRPr="00D85CD8">
        <w:rPr>
          <w:b/>
          <w:bCs/>
        </w:rPr>
        <w:t>Minimum Host Fee</w:t>
      </w:r>
      <w:r>
        <w:t xml:space="preserve">” shall have the meaning set forth in </w:t>
      </w:r>
      <w:r w:rsidRPr="00E46C4C">
        <w:rPr>
          <w:u w:val="single"/>
        </w:rPr>
        <w:t>Sectio</w:t>
      </w:r>
      <w:r>
        <w:rPr>
          <w:u w:val="single"/>
        </w:rPr>
        <w:t>n</w:t>
      </w:r>
      <w:r w:rsidR="00D83CB1">
        <w:rPr>
          <w:u w:val="single"/>
        </w:rPr>
        <w:t xml:space="preserve"> 2.8(e)</w:t>
      </w:r>
      <w:r w:rsidR="00D83CB1">
        <w:t>.</w:t>
      </w:r>
    </w:p>
    <w:p w:rsidR="00D85CD8" w:rsidP="00D85CD8" w14:paraId="411AFFBC" w14:textId="77777777">
      <w:pPr>
        <w:pStyle w:val="ListParagraph"/>
      </w:pPr>
    </w:p>
    <w:p w:rsidR="00515516" w:rsidP="00CB5A0C" w14:paraId="438DB81A" w14:textId="6B2C5943">
      <w:pPr>
        <w:pStyle w:val="ListParagraph"/>
        <w:numPr>
          <w:ilvl w:val="0"/>
          <w:numId w:val="26"/>
        </w:numPr>
        <w:ind w:left="0" w:firstLine="720"/>
        <w:jc w:val="both"/>
      </w:pPr>
      <w:r>
        <w:t>“</w:t>
      </w:r>
      <w:r w:rsidRPr="00515516">
        <w:rPr>
          <w:b/>
          <w:bCs/>
        </w:rPr>
        <w:t>Monitoring and Inspection Reimbursement</w:t>
      </w:r>
      <w:r>
        <w:t xml:space="preserve">” shall have the meaning set forth in </w:t>
      </w:r>
      <w:r w:rsidRPr="00E46C4C">
        <w:rPr>
          <w:u w:val="single"/>
        </w:rPr>
        <w:t>Sectio</w:t>
      </w:r>
      <w:r>
        <w:rPr>
          <w:u w:val="single"/>
        </w:rPr>
        <w:t>n 5.4</w:t>
      </w:r>
      <w:r>
        <w:t>.</w:t>
      </w:r>
    </w:p>
    <w:p w:rsidR="00515516" w:rsidP="00515516" w14:paraId="2EDC86A7" w14:textId="77777777">
      <w:pPr>
        <w:pStyle w:val="ListParagraph"/>
      </w:pPr>
    </w:p>
    <w:p w:rsidR="008C3E51" w:rsidP="00CB5A0C" w14:paraId="015DA8B4" w14:textId="0F9433A3">
      <w:pPr>
        <w:pStyle w:val="ListParagraph"/>
        <w:numPr>
          <w:ilvl w:val="0"/>
          <w:numId w:val="26"/>
        </w:numPr>
        <w:ind w:left="0" w:firstLine="720"/>
        <w:jc w:val="both"/>
      </w:pPr>
      <w:r>
        <w:t>“</w:t>
      </w:r>
      <w:bookmarkStart w:id="7" w:name="_Hlk146831311"/>
      <w:r w:rsidRPr="002F6170">
        <w:rPr>
          <w:b/>
          <w:bCs/>
        </w:rPr>
        <w:t>Municipal Solid Waste</w:t>
      </w:r>
      <w:bookmarkEnd w:id="7"/>
      <w:r>
        <w:t xml:space="preserve">” </w:t>
      </w:r>
      <w:r w:rsidRPr="00E85D58">
        <w:t>means that waste that is normally composed of residential, commercial, and institutional solid waste and residues derived from combustion of these wastes.</w:t>
      </w:r>
    </w:p>
    <w:p w:rsidR="00DA0B1C" w:rsidP="00DA0B1C" w14:paraId="253E0773" w14:textId="77777777">
      <w:pPr>
        <w:pStyle w:val="ListParagraph"/>
      </w:pPr>
    </w:p>
    <w:p w:rsidR="00DA0B1C" w:rsidP="00CB5A0C" w14:paraId="087FADDF" w14:textId="52B65D79">
      <w:pPr>
        <w:pStyle w:val="ListParagraph"/>
        <w:numPr>
          <w:ilvl w:val="0"/>
          <w:numId w:val="26"/>
        </w:numPr>
        <w:ind w:left="0" w:firstLine="720"/>
        <w:jc w:val="both"/>
      </w:pPr>
      <w:r>
        <w:t>“</w:t>
      </w:r>
      <w:r w:rsidRPr="00DA0B1C">
        <w:rPr>
          <w:b/>
          <w:bCs/>
        </w:rPr>
        <w:t>Owners</w:t>
      </w:r>
      <w:r>
        <w:t>” means [●].</w:t>
      </w:r>
      <w:r>
        <w:rPr>
          <w:rStyle w:val="FootnoteReference"/>
        </w:rPr>
        <w:footnoteReference w:id="15"/>
      </w:r>
    </w:p>
    <w:p w:rsidR="006F55EA" w:rsidP="006F55EA" w14:paraId="0402893F" w14:textId="77777777">
      <w:pPr>
        <w:pStyle w:val="ListParagraph"/>
      </w:pPr>
    </w:p>
    <w:p w:rsidR="006F55EA" w:rsidP="00CB5A0C" w14:paraId="392CBAAE" w14:textId="3C9A7CDE">
      <w:pPr>
        <w:pStyle w:val="ListParagraph"/>
        <w:numPr>
          <w:ilvl w:val="0"/>
          <w:numId w:val="26"/>
        </w:numPr>
        <w:ind w:left="0" w:firstLine="720"/>
        <w:jc w:val="both"/>
      </w:pPr>
      <w:r>
        <w:t>“</w:t>
      </w:r>
      <w:r w:rsidRPr="006F55EA">
        <w:rPr>
          <w:b/>
          <w:bCs/>
        </w:rPr>
        <w:t>Party</w:t>
      </w:r>
      <w:r>
        <w:t>” or “</w:t>
      </w:r>
      <w:r w:rsidRPr="006F55EA">
        <w:rPr>
          <w:b/>
          <w:bCs/>
        </w:rPr>
        <w:t>Parties</w:t>
      </w:r>
      <w:r>
        <w:t>” shall have the meaning set forth in the preamble.</w:t>
      </w:r>
    </w:p>
    <w:p w:rsidR="006F55EA" w:rsidP="006F55EA" w14:paraId="76C07257" w14:textId="77777777">
      <w:pPr>
        <w:pStyle w:val="ListParagraph"/>
      </w:pPr>
    </w:p>
    <w:p w:rsidR="00515516" w:rsidP="00CB5A0C" w14:paraId="2389C276" w14:textId="6B42FB32">
      <w:pPr>
        <w:pStyle w:val="ListParagraph"/>
        <w:numPr>
          <w:ilvl w:val="0"/>
          <w:numId w:val="26"/>
        </w:numPr>
        <w:ind w:left="0" w:firstLine="720"/>
        <w:jc w:val="both"/>
      </w:pPr>
      <w:r>
        <w:t>“</w:t>
      </w:r>
      <w:r w:rsidRPr="00515516">
        <w:rPr>
          <w:b/>
          <w:bCs/>
        </w:rPr>
        <w:t>Performance Bond</w:t>
      </w:r>
      <w:r>
        <w:t xml:space="preserve">” shall have the meaning set forth in </w:t>
      </w:r>
      <w:r w:rsidRPr="00E46C4C">
        <w:rPr>
          <w:u w:val="single"/>
        </w:rPr>
        <w:t>Sectio</w:t>
      </w:r>
      <w:r>
        <w:rPr>
          <w:u w:val="single"/>
        </w:rPr>
        <w:t>n 8.1(b)</w:t>
      </w:r>
      <w:r>
        <w:t>.</w:t>
      </w:r>
    </w:p>
    <w:p w:rsidR="00515516" w:rsidP="00515516" w14:paraId="76F5F272" w14:textId="77777777">
      <w:pPr>
        <w:pStyle w:val="ListParagraph"/>
      </w:pPr>
    </w:p>
    <w:p w:rsidR="00E46C4C" w:rsidP="00CB5A0C" w14:paraId="610B21AA" w14:textId="1F693E5A">
      <w:pPr>
        <w:pStyle w:val="ListParagraph"/>
        <w:numPr>
          <w:ilvl w:val="0"/>
          <w:numId w:val="26"/>
        </w:numPr>
        <w:ind w:left="0" w:firstLine="720"/>
        <w:jc w:val="both"/>
      </w:pPr>
      <w:r>
        <w:t>“</w:t>
      </w:r>
      <w:r w:rsidRPr="00E46C4C">
        <w:rPr>
          <w:b/>
          <w:bCs/>
        </w:rPr>
        <w:t>Permit</w:t>
      </w:r>
      <w:r>
        <w:t xml:space="preserve">” shall have the meaning set forth in </w:t>
      </w:r>
      <w:r w:rsidRPr="00E46C4C">
        <w:rPr>
          <w:u w:val="single"/>
        </w:rPr>
        <w:t>Sectio</w:t>
      </w:r>
      <w:r>
        <w:rPr>
          <w:u w:val="single"/>
        </w:rPr>
        <w:t>n 1.1(c)</w:t>
      </w:r>
      <w:r>
        <w:t>.</w:t>
      </w:r>
    </w:p>
    <w:p w:rsidR="00E46C4C" w:rsidP="00E46C4C" w14:paraId="03176231" w14:textId="77777777">
      <w:pPr>
        <w:pStyle w:val="ListParagraph"/>
      </w:pPr>
    </w:p>
    <w:p w:rsidR="006F55EA" w:rsidP="00CB5A0C" w14:paraId="0DB513AC" w14:textId="0F2D89C6">
      <w:pPr>
        <w:pStyle w:val="ListParagraph"/>
        <w:numPr>
          <w:ilvl w:val="0"/>
          <w:numId w:val="26"/>
        </w:numPr>
        <w:ind w:left="0" w:firstLine="720"/>
        <w:jc w:val="both"/>
      </w:pPr>
      <w:r>
        <w:t>“</w:t>
      </w:r>
      <w:r w:rsidRPr="006F55EA">
        <w:rPr>
          <w:b/>
          <w:bCs/>
        </w:rPr>
        <w:t>Pre-Development Conditions</w:t>
      </w:r>
      <w:r>
        <w:t xml:space="preserve">” shall have the meaning set forth in </w:t>
      </w:r>
      <w:r w:rsidRPr="006F55EA">
        <w:rPr>
          <w:u w:val="single"/>
        </w:rPr>
        <w:t>Section 1.1</w:t>
      </w:r>
      <w:r>
        <w:t>.</w:t>
      </w:r>
    </w:p>
    <w:p w:rsidR="006F55EA" w:rsidP="006F55EA" w14:paraId="79357E98" w14:textId="77777777">
      <w:pPr>
        <w:pStyle w:val="ListParagraph"/>
      </w:pPr>
    </w:p>
    <w:p w:rsidR="006F55EA" w:rsidP="00CB5A0C" w14:paraId="78B9566D" w14:textId="3E6E2209">
      <w:pPr>
        <w:pStyle w:val="ListParagraph"/>
        <w:numPr>
          <w:ilvl w:val="0"/>
          <w:numId w:val="26"/>
        </w:numPr>
        <w:ind w:left="0" w:firstLine="720"/>
        <w:jc w:val="both"/>
      </w:pPr>
      <w:r>
        <w:t>“</w:t>
      </w:r>
      <w:r w:rsidRPr="006F55EA">
        <w:rPr>
          <w:b/>
          <w:bCs/>
        </w:rPr>
        <w:t>Pre-Development Package</w:t>
      </w:r>
      <w:r>
        <w:t xml:space="preserve">” shall have the meaning set forth in </w:t>
      </w:r>
      <w:r w:rsidRPr="006F55EA">
        <w:rPr>
          <w:u w:val="single"/>
        </w:rPr>
        <w:t>Section 1.1(a)</w:t>
      </w:r>
      <w:r>
        <w:t>.</w:t>
      </w:r>
    </w:p>
    <w:p w:rsidR="006F55EA" w:rsidP="006F55EA" w14:paraId="1CA16435" w14:textId="77777777">
      <w:pPr>
        <w:pStyle w:val="ListParagraph"/>
      </w:pPr>
    </w:p>
    <w:p w:rsidR="006F55EA" w:rsidP="00CB5A0C" w14:paraId="72C8CE5B" w14:textId="221C8C23">
      <w:pPr>
        <w:pStyle w:val="ListParagraph"/>
        <w:numPr>
          <w:ilvl w:val="0"/>
          <w:numId w:val="26"/>
        </w:numPr>
        <w:ind w:left="0" w:firstLine="720"/>
        <w:jc w:val="both"/>
      </w:pPr>
      <w:r>
        <w:t>“</w:t>
      </w:r>
      <w:r w:rsidRPr="006F55EA">
        <w:rPr>
          <w:b/>
          <w:bCs/>
        </w:rPr>
        <w:t>Property</w:t>
      </w:r>
      <w:r>
        <w:t>” shall have the meaning set forth in the recitals.</w:t>
      </w:r>
    </w:p>
    <w:p w:rsidR="00515516" w:rsidP="00A77ADE" w14:paraId="39C32096" w14:textId="77777777"/>
    <w:p w:rsidR="00D85CD8" w:rsidP="00CB5A0C" w14:paraId="55160003" w14:textId="1A2484F2">
      <w:pPr>
        <w:pStyle w:val="ListParagraph"/>
        <w:numPr>
          <w:ilvl w:val="0"/>
          <w:numId w:val="26"/>
        </w:numPr>
        <w:ind w:left="0" w:firstLine="720"/>
        <w:jc w:val="both"/>
      </w:pPr>
      <w:r>
        <w:t>“</w:t>
      </w:r>
      <w:r w:rsidRPr="00D85CD8">
        <w:rPr>
          <w:b/>
          <w:bCs/>
        </w:rPr>
        <w:t>Regulations</w:t>
      </w:r>
      <w:r>
        <w:t xml:space="preserve">” shall have the meaning set forth in </w:t>
      </w:r>
      <w:r w:rsidRPr="00E46C4C">
        <w:rPr>
          <w:u w:val="single"/>
        </w:rPr>
        <w:t>Sectio</w:t>
      </w:r>
      <w:r>
        <w:rPr>
          <w:u w:val="single"/>
        </w:rPr>
        <w:t>n 2.1(a)</w:t>
      </w:r>
      <w:r>
        <w:t>.</w:t>
      </w:r>
    </w:p>
    <w:p w:rsidR="00D85CD8" w:rsidP="00D85CD8" w14:paraId="480B5E03" w14:textId="77777777">
      <w:pPr>
        <w:pStyle w:val="ListParagraph"/>
      </w:pPr>
    </w:p>
    <w:p w:rsidR="006F55EA" w:rsidP="00CB5A0C" w14:paraId="3C38DE87" w14:textId="0B97AEB5">
      <w:pPr>
        <w:pStyle w:val="ListParagraph"/>
        <w:numPr>
          <w:ilvl w:val="0"/>
          <w:numId w:val="26"/>
        </w:numPr>
        <w:ind w:left="0" w:firstLine="720"/>
        <w:jc w:val="both"/>
      </w:pPr>
      <w:r>
        <w:t>“</w:t>
      </w:r>
      <w:r w:rsidRPr="006F55EA">
        <w:rPr>
          <w:b/>
          <w:bCs/>
        </w:rPr>
        <w:t>Required Authorizations</w:t>
      </w:r>
      <w:r>
        <w:t xml:space="preserve">” shall have the meaning set forth in </w:t>
      </w:r>
      <w:r w:rsidRPr="006F55EA">
        <w:rPr>
          <w:u w:val="single"/>
        </w:rPr>
        <w:t>Section 1.1(a)(i)</w:t>
      </w:r>
      <w:r>
        <w:t>.</w:t>
      </w:r>
    </w:p>
    <w:p w:rsidR="00E46C4C" w:rsidP="00E46C4C" w14:paraId="475698D4" w14:textId="77777777">
      <w:pPr>
        <w:pStyle w:val="ListParagraph"/>
      </w:pPr>
    </w:p>
    <w:p w:rsidR="00E46C4C" w:rsidP="00CB5A0C" w14:paraId="756A3A2E" w14:textId="66CA403F">
      <w:pPr>
        <w:pStyle w:val="ListParagraph"/>
        <w:numPr>
          <w:ilvl w:val="0"/>
          <w:numId w:val="26"/>
        </w:numPr>
        <w:ind w:left="0" w:firstLine="720"/>
        <w:jc w:val="both"/>
      </w:pPr>
      <w:r>
        <w:t>“</w:t>
      </w:r>
      <w:r w:rsidRPr="00E46C4C">
        <w:rPr>
          <w:b/>
          <w:bCs/>
        </w:rPr>
        <w:t>Required Insurance Policies</w:t>
      </w:r>
      <w:r>
        <w:t xml:space="preserve">” shall have the meaning set forth in </w:t>
      </w:r>
      <w:r w:rsidRPr="00E46C4C">
        <w:rPr>
          <w:u w:val="single"/>
        </w:rPr>
        <w:t>Sectio</w:t>
      </w:r>
      <w:r>
        <w:rPr>
          <w:u w:val="single"/>
        </w:rPr>
        <w:t>n 1.1(e)</w:t>
      </w:r>
      <w:r>
        <w:t>.</w:t>
      </w:r>
    </w:p>
    <w:p w:rsidR="00D83CB1" w:rsidP="00681135" w14:paraId="34709A24" w14:textId="77777777"/>
    <w:p w:rsidR="00D85CD8" w:rsidP="00CB5A0C" w14:paraId="34604399" w14:textId="7D2C010F">
      <w:pPr>
        <w:pStyle w:val="ListParagraph"/>
        <w:numPr>
          <w:ilvl w:val="0"/>
          <w:numId w:val="26"/>
        </w:numPr>
        <w:ind w:left="0" w:firstLine="720"/>
        <w:jc w:val="both"/>
      </w:pPr>
      <w:r>
        <w:t>“</w:t>
      </w:r>
      <w:r w:rsidRPr="00D85CD8">
        <w:rPr>
          <w:b/>
          <w:bCs/>
        </w:rPr>
        <w:t>Service Area</w:t>
      </w:r>
      <w:r>
        <w:t xml:space="preserve">” shall have the meaning set forth in </w:t>
      </w:r>
      <w:r w:rsidRPr="00E46C4C">
        <w:rPr>
          <w:u w:val="single"/>
        </w:rPr>
        <w:t>Sectio</w:t>
      </w:r>
      <w:r>
        <w:rPr>
          <w:u w:val="single"/>
        </w:rPr>
        <w:t>n 2.5</w:t>
      </w:r>
      <w:r>
        <w:t>.</w:t>
      </w:r>
    </w:p>
    <w:p w:rsidR="00D85CD8" w:rsidP="00D85CD8" w14:paraId="6C0E1A86" w14:textId="77777777">
      <w:pPr>
        <w:pStyle w:val="ListParagraph"/>
      </w:pPr>
    </w:p>
    <w:p w:rsidR="00DB5D79" w:rsidP="00CB5A0C" w14:paraId="41BB1D1C" w14:textId="65B0F7DA">
      <w:pPr>
        <w:pStyle w:val="ListParagraph"/>
        <w:numPr>
          <w:ilvl w:val="0"/>
          <w:numId w:val="26"/>
        </w:numPr>
        <w:ind w:left="0" w:firstLine="720"/>
        <w:jc w:val="both"/>
      </w:pPr>
      <w:bookmarkStart w:id="8" w:name="_Hlk146831371"/>
      <w:r>
        <w:t>“</w:t>
      </w:r>
      <w:r w:rsidRPr="00DB5D79">
        <w:rPr>
          <w:b/>
          <w:bCs/>
        </w:rPr>
        <w:t>Specialty Waste</w:t>
      </w:r>
      <w:bookmarkEnd w:id="8"/>
      <w:r>
        <w:t xml:space="preserve">” means </w:t>
      </w:r>
      <w:r w:rsidRPr="00DB5D79">
        <w:t>household hazardous waste (paints, cleaners, oils, batteries, pesticides), electronic or "e-waste" (computers, TVs, VCRs, stereos, copiers, fax machines), white goods (refrigerators, ranges, water heaters, freezers) and other materials</w:t>
      </w:r>
      <w:r w:rsidR="0046372B">
        <w:t>.</w:t>
      </w:r>
    </w:p>
    <w:p w:rsidR="00DB5D79" w:rsidP="00DB5D79" w14:paraId="42588355" w14:textId="77777777">
      <w:pPr>
        <w:pStyle w:val="ListParagraph"/>
      </w:pPr>
    </w:p>
    <w:p w:rsidR="00D85CD8" w:rsidP="00CB5A0C" w14:paraId="12BA3319" w14:textId="01AF6B7C">
      <w:pPr>
        <w:pStyle w:val="ListParagraph"/>
        <w:numPr>
          <w:ilvl w:val="0"/>
          <w:numId w:val="26"/>
        </w:numPr>
        <w:ind w:left="0" w:firstLine="720"/>
        <w:jc w:val="both"/>
      </w:pPr>
      <w:r>
        <w:t>“</w:t>
      </w:r>
      <w:r w:rsidRPr="00D85CD8">
        <w:rPr>
          <w:b/>
          <w:bCs/>
        </w:rPr>
        <w:t>Stop Work Order</w:t>
      </w:r>
      <w:r>
        <w:t xml:space="preserve">” shall have the meaning set forth in </w:t>
      </w:r>
      <w:r w:rsidRPr="00E46C4C">
        <w:rPr>
          <w:u w:val="single"/>
        </w:rPr>
        <w:t>Sectio</w:t>
      </w:r>
      <w:r>
        <w:rPr>
          <w:u w:val="single"/>
        </w:rPr>
        <w:t>n 1.2(e)</w:t>
      </w:r>
      <w:r>
        <w:t>.</w:t>
      </w:r>
    </w:p>
    <w:p w:rsidR="00D85CD8" w:rsidP="00D85CD8" w14:paraId="0C46F30B" w14:textId="77777777">
      <w:pPr>
        <w:pStyle w:val="ListParagraph"/>
      </w:pPr>
    </w:p>
    <w:p w:rsidR="00515516" w:rsidP="00CB5A0C" w14:paraId="78B77D4B" w14:textId="2A876487">
      <w:pPr>
        <w:pStyle w:val="ListParagraph"/>
        <w:numPr>
          <w:ilvl w:val="0"/>
          <w:numId w:val="26"/>
        </w:numPr>
        <w:ind w:left="0" w:firstLine="720"/>
        <w:jc w:val="both"/>
      </w:pPr>
      <w:r>
        <w:t>“</w:t>
      </w:r>
      <w:r w:rsidRPr="00515516">
        <w:rPr>
          <w:b/>
          <w:bCs/>
        </w:rPr>
        <w:t>Term</w:t>
      </w:r>
      <w:r>
        <w:t xml:space="preserve">” shall have the meaning set forth in </w:t>
      </w:r>
      <w:r w:rsidRPr="00E46C4C">
        <w:rPr>
          <w:u w:val="single"/>
        </w:rPr>
        <w:t>Sectio</w:t>
      </w:r>
      <w:r>
        <w:rPr>
          <w:u w:val="single"/>
        </w:rPr>
        <w:t>n 10.1</w:t>
      </w:r>
      <w:r>
        <w:t>.</w:t>
      </w:r>
    </w:p>
    <w:p w:rsidR="00515516" w:rsidP="00515516" w14:paraId="324EB164" w14:textId="77777777">
      <w:pPr>
        <w:pStyle w:val="ListParagraph"/>
      </w:pPr>
    </w:p>
    <w:p w:rsidR="00D85CD8" w:rsidP="00CB5A0C" w14:paraId="545F86C9" w14:textId="13066E05">
      <w:pPr>
        <w:pStyle w:val="ListParagraph"/>
        <w:numPr>
          <w:ilvl w:val="0"/>
          <w:numId w:val="26"/>
        </w:numPr>
        <w:ind w:left="0" w:firstLine="720"/>
        <w:jc w:val="both"/>
      </w:pPr>
      <w:r>
        <w:t>“</w:t>
      </w:r>
      <w:r w:rsidRPr="00D85CD8">
        <w:rPr>
          <w:b/>
          <w:bCs/>
        </w:rPr>
        <w:t>Unacceptable Wastes</w:t>
      </w:r>
      <w:r>
        <w:t xml:space="preserve">” shall have the meaning set forth in </w:t>
      </w:r>
      <w:r w:rsidRPr="00E46C4C">
        <w:rPr>
          <w:u w:val="single"/>
        </w:rPr>
        <w:t>Sectio</w:t>
      </w:r>
      <w:r>
        <w:rPr>
          <w:u w:val="single"/>
        </w:rPr>
        <w:t>n 2.3(a)</w:t>
      </w:r>
      <w:r>
        <w:t>.</w:t>
      </w:r>
    </w:p>
    <w:p w:rsidR="00D85CD8" w:rsidP="00D85CD8" w14:paraId="6FC2C188" w14:textId="77777777">
      <w:pPr>
        <w:pStyle w:val="ListParagraph"/>
      </w:pPr>
    </w:p>
    <w:p w:rsidR="00E46C4C" w:rsidP="00CB5A0C" w14:paraId="4B1D8A7C" w14:textId="6E231EBF">
      <w:pPr>
        <w:pStyle w:val="ListParagraph"/>
        <w:numPr>
          <w:ilvl w:val="0"/>
          <w:numId w:val="26"/>
        </w:numPr>
        <w:ind w:left="0" w:firstLine="720"/>
        <w:jc w:val="both"/>
      </w:pPr>
      <w:r>
        <w:t>“</w:t>
      </w:r>
      <w:r w:rsidRPr="00E46C4C">
        <w:rPr>
          <w:b/>
          <w:bCs/>
        </w:rPr>
        <w:t>VDEQ</w:t>
      </w:r>
      <w:r>
        <w:t xml:space="preserve">” shall have the meaning set forth in </w:t>
      </w:r>
      <w:r w:rsidRPr="00E46C4C">
        <w:rPr>
          <w:u w:val="single"/>
        </w:rPr>
        <w:t>Sectio</w:t>
      </w:r>
      <w:r>
        <w:rPr>
          <w:u w:val="single"/>
        </w:rPr>
        <w:t>n 1.1(c)</w:t>
      </w:r>
      <w:r>
        <w:t>.</w:t>
      </w:r>
    </w:p>
    <w:p w:rsidR="00D85CD8" w:rsidP="00D85CD8" w14:paraId="18F2ED3B" w14:textId="77777777">
      <w:pPr>
        <w:pStyle w:val="ListParagraph"/>
      </w:pPr>
    </w:p>
    <w:p w:rsidR="00681135" w:rsidP="00681135" w14:paraId="45E232F5" w14:textId="77777777">
      <w:pPr>
        <w:pStyle w:val="ListParagraph"/>
        <w:numPr>
          <w:ilvl w:val="0"/>
          <w:numId w:val="26"/>
        </w:numPr>
        <w:ind w:left="0" w:firstLine="720"/>
        <w:jc w:val="both"/>
      </w:pPr>
      <w:r>
        <w:t>“</w:t>
      </w:r>
      <w:r w:rsidRPr="00D85CD8">
        <w:rPr>
          <w:b/>
          <w:bCs/>
        </w:rPr>
        <w:t>Violation Notice</w:t>
      </w:r>
      <w:r>
        <w:t xml:space="preserve">” shall have the meaning set forth in </w:t>
      </w:r>
      <w:r w:rsidRPr="00E46C4C">
        <w:rPr>
          <w:u w:val="single"/>
        </w:rPr>
        <w:t>Sectio</w:t>
      </w:r>
      <w:r>
        <w:rPr>
          <w:u w:val="single"/>
        </w:rPr>
        <w:t>n 1.2(e)</w:t>
      </w:r>
      <w:r w:rsidRPr="00681135">
        <w:t>.</w:t>
      </w:r>
    </w:p>
    <w:p w:rsidR="00681135" w:rsidRPr="00681135" w:rsidP="00681135" w14:paraId="11C9BA19" w14:textId="77777777">
      <w:pPr>
        <w:pStyle w:val="ListParagraph"/>
        <w:rPr>
          <w:b/>
          <w:bCs/>
        </w:rPr>
      </w:pPr>
    </w:p>
    <w:p w:rsidR="00681135" w:rsidP="00681135" w14:paraId="1BE3C014" w14:textId="41C1BD59">
      <w:pPr>
        <w:pStyle w:val="ListParagraph"/>
        <w:numPr>
          <w:ilvl w:val="0"/>
          <w:numId w:val="26"/>
        </w:numPr>
        <w:ind w:left="0" w:firstLine="720"/>
        <w:jc w:val="both"/>
      </w:pPr>
      <w:r w:rsidRPr="00681135">
        <w:t>“</w:t>
      </w:r>
      <w:r w:rsidRPr="00681135">
        <w:rPr>
          <w:b/>
          <w:bCs/>
        </w:rPr>
        <w:t>Waste</w:t>
      </w:r>
      <w:r w:rsidRPr="00681135">
        <w:t>”</w:t>
      </w:r>
      <w:r w:rsidRPr="00681135">
        <w:rPr>
          <w:b/>
          <w:bCs/>
        </w:rPr>
        <w:t xml:space="preserve"> </w:t>
      </w:r>
      <w:r w:rsidRPr="00681135">
        <w:t>means any type of waste, including, without limitation, Construction Waste, County Waste, Debris Waste, Demolition Waste, Household Hazardous Wastes, Industrial Waste, Municipal Solid Waste, Specialty Waste, and Unacceptable Wastes</w:t>
      </w:r>
      <w:r>
        <w:t>.</w:t>
      </w:r>
    </w:p>
    <w:p w:rsidR="00E46C4C" w:rsidP="00E46C4C" w14:paraId="09B3D771" w14:textId="77777777">
      <w:pPr>
        <w:jc w:val="both"/>
      </w:pPr>
    </w:p>
    <w:p w:rsidR="00CB5A0C" w:rsidP="00CB5A0C" w14:paraId="535D710D" w14:textId="77777777">
      <w:pPr>
        <w:pStyle w:val="ListParagraph"/>
      </w:pPr>
    </w:p>
    <w:p w:rsidR="00CB5A0C" w:rsidP="00CB5A0C" w14:paraId="614C9E30" w14:textId="385A40FA">
      <w:pPr>
        <w:jc w:val="center"/>
      </w:pPr>
      <w:r>
        <w:t>[</w:t>
      </w:r>
      <w:r w:rsidRPr="00CB5A0C">
        <w:rPr>
          <w:i/>
          <w:iCs/>
        </w:rPr>
        <w:t>Signature page follows.</w:t>
      </w:r>
      <w:r>
        <w:t>]</w:t>
      </w:r>
    </w:p>
    <w:p w:rsidR="00CB5A0C" w:rsidP="00CB5A0C" w14:paraId="797B7B00" w14:textId="112ABA72"/>
    <w:p w:rsidR="00CB5A0C" w:rsidP="00CB5A0C" w14:paraId="2F3F5C3D" w14:textId="2CC26C2C"/>
    <w:p w:rsidR="00CB5A0C" w:rsidP="00CB5A0C" w14:paraId="63EB3E66" w14:textId="77777777">
      <w:pPr>
        <w:sectPr w:rsidSect="001E5BFB">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titlePg/>
          <w:docGrid w:linePitch="360"/>
        </w:sectPr>
      </w:pPr>
    </w:p>
    <w:p w:rsidR="00CB5A0C" w:rsidP="00CB5A0C" w14:paraId="24A76A68" w14:textId="2DB08298">
      <w:pPr>
        <w:ind w:firstLine="720"/>
        <w:jc w:val="both"/>
      </w:pPr>
      <w:r>
        <w:t>IN WITNESS WHEREOF, the Parties hereto have executed this Agreement as of the date first above written.</w:t>
      </w:r>
    </w:p>
    <w:p w:rsidR="00CB5A0C" w:rsidP="00CB5A0C" w14:paraId="45A9EEEC" w14:textId="459C2248">
      <w:r>
        <w:t xml:space="preserve"> </w:t>
      </w:r>
      <w:r>
        <w:tab/>
      </w:r>
    </w:p>
    <w:p w:rsidR="00CB5A0C" w:rsidP="00CB5A0C" w14:paraId="11DBFE99" w14:textId="77777777"/>
    <w:p w:rsidR="00CB5A0C" w:rsidRPr="00CB5A0C" w:rsidP="00CB5A0C" w14:paraId="233FB717" w14:textId="043D2958">
      <w:pPr>
        <w:ind w:left="4320"/>
        <w:rPr>
          <w:b/>
          <w:bCs/>
        </w:rPr>
      </w:pPr>
      <w:r w:rsidRPr="00CB5A0C">
        <w:rPr>
          <w:highlight w:val="yellow"/>
        </w:rPr>
        <w:t>[</w:t>
      </w:r>
      <w:r w:rsidRPr="00CB5A0C">
        <w:rPr>
          <w:b/>
          <w:bCs/>
          <w:highlight w:val="yellow"/>
        </w:rPr>
        <w:t>THE NOVA COMPANY OF VIRGINIA</w:t>
      </w:r>
      <w:r w:rsidRPr="00CB5A0C">
        <w:t>]</w:t>
      </w:r>
      <w:r>
        <w:rPr>
          <w:rStyle w:val="FootnoteReference"/>
        </w:rPr>
        <w:footnoteReference w:id="16"/>
      </w:r>
    </w:p>
    <w:p w:rsidR="00CB5A0C" w:rsidP="00CB5A0C" w14:paraId="5E5FC1A6" w14:textId="77777777">
      <w:r>
        <w:t xml:space="preserve"> </w:t>
      </w:r>
      <w:r>
        <w:tab/>
      </w:r>
    </w:p>
    <w:p w:rsidR="00CB5A0C" w:rsidP="00CB5A0C" w14:paraId="4A12F0E4" w14:textId="77777777">
      <w:pPr>
        <w:ind w:left="4320" w:firstLine="720"/>
      </w:pPr>
    </w:p>
    <w:p w:rsidR="00CB5A0C" w:rsidP="00CB5A0C" w14:paraId="1A94E469" w14:textId="2095C1E7">
      <w:pPr>
        <w:ind w:left="3600" w:firstLine="720"/>
      </w:pPr>
      <w:r>
        <w:t>By:</w:t>
      </w:r>
      <w:r>
        <w:tab/>
        <w:t>______________________________</w:t>
      </w:r>
    </w:p>
    <w:p w:rsidR="00CB5A0C" w:rsidP="00CB5A0C" w14:paraId="5D0B4139" w14:textId="55F82A6F">
      <w:pPr>
        <w:ind w:left="3600" w:firstLine="720"/>
      </w:pPr>
      <w:r>
        <w:t>Name:</w:t>
      </w:r>
      <w:r>
        <w:tab/>
        <w:t>______________________________</w:t>
      </w:r>
    </w:p>
    <w:p w:rsidR="00CB5A0C" w:rsidP="00CB5A0C" w14:paraId="13D20093" w14:textId="63A45090">
      <w:pPr>
        <w:ind w:left="3600" w:firstLine="720"/>
      </w:pPr>
      <w:r>
        <w:t>Title:</w:t>
      </w:r>
      <w:r>
        <w:tab/>
        <w:t>______________________________</w:t>
      </w:r>
    </w:p>
    <w:p w:rsidR="00CB5A0C" w:rsidP="00CB5A0C" w14:paraId="7A6CCB36" w14:textId="77777777">
      <w:r>
        <w:t xml:space="preserve"> </w:t>
      </w:r>
      <w:r>
        <w:tab/>
      </w:r>
    </w:p>
    <w:p w:rsidR="00CB5A0C" w:rsidP="00CB5A0C" w14:paraId="4D25FE5D" w14:textId="77777777">
      <w:pPr>
        <w:ind w:left="3600" w:firstLine="720"/>
        <w:rPr>
          <w:b/>
          <w:bCs/>
        </w:rPr>
      </w:pPr>
    </w:p>
    <w:p w:rsidR="00CB5A0C" w:rsidRPr="00CB5A0C" w:rsidP="00CB5A0C" w14:paraId="3ABCBF38" w14:textId="5F049070">
      <w:pPr>
        <w:ind w:left="3600" w:firstLine="720"/>
        <w:rPr>
          <w:b/>
          <w:bCs/>
        </w:rPr>
      </w:pPr>
      <w:r w:rsidRPr="00CB5A0C">
        <w:rPr>
          <w:b/>
          <w:bCs/>
        </w:rPr>
        <w:t>RUSSELL COUNTY, VIRGINIA</w:t>
      </w:r>
    </w:p>
    <w:p w:rsidR="00CB5A0C" w:rsidP="00CB5A0C" w14:paraId="4FE6FC0F" w14:textId="77777777"/>
    <w:p w:rsidR="00CB5A0C" w:rsidP="00CB5A0C" w14:paraId="6B609CAB" w14:textId="77777777">
      <w:pPr>
        <w:ind w:left="4320" w:firstLine="720"/>
      </w:pPr>
    </w:p>
    <w:p w:rsidR="00CB5A0C" w:rsidP="00CB5A0C" w14:paraId="7467486D" w14:textId="77777777">
      <w:pPr>
        <w:ind w:left="3600" w:firstLine="720"/>
      </w:pPr>
      <w:r>
        <w:t>By:</w:t>
      </w:r>
      <w:r>
        <w:tab/>
        <w:t>______________________________</w:t>
      </w:r>
    </w:p>
    <w:p w:rsidR="00CB5A0C" w:rsidP="00CB5A0C" w14:paraId="395264A0" w14:textId="77777777">
      <w:pPr>
        <w:ind w:left="3600" w:firstLine="720"/>
      </w:pPr>
      <w:r>
        <w:t>Name:</w:t>
      </w:r>
      <w:r>
        <w:tab/>
        <w:t>______________________________</w:t>
      </w:r>
    </w:p>
    <w:p w:rsidR="00CB5A0C" w:rsidP="00CB5A0C" w14:paraId="28EB1EAD" w14:textId="77777777">
      <w:pPr>
        <w:ind w:left="3600" w:firstLine="720"/>
      </w:pPr>
      <w:r>
        <w:t>Title:</w:t>
      </w:r>
      <w:r>
        <w:tab/>
        <w:t>______________________________</w:t>
      </w:r>
    </w:p>
    <w:p w:rsidR="00CB5A0C" w:rsidRPr="00986C65" w:rsidP="00CB5A0C" w14:paraId="28B459D1" w14:textId="4C8971FE"/>
    <w:sectPr w:rsidSect="001E5BFB">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2C68" w14:paraId="4D3E3E5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31914374"/>
      <w:docPartObj>
        <w:docPartGallery w:val="Page Numbers (Bottom of Page)"/>
        <w:docPartUnique/>
      </w:docPartObj>
    </w:sdtPr>
    <w:sdtEndPr>
      <w:rPr>
        <w:noProof/>
      </w:rPr>
    </w:sdtEndPr>
    <w:sdtContent>
      <w:p w:rsidR="001E5BFB" w14:paraId="12C48ADA" w14:textId="3E2DD5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90AAA" w:rsidP="00631BA1" w14:paraId="533C99E5" w14:textId="77777777">
    <w:pPr>
      <w:pStyle w:val="Footer"/>
    </w:pPr>
  </w:p>
  <w:p w:rsidR="00631BA1" w:rsidP="00E90AAA" w14:paraId="7DE5F5CF" w14:textId="57B46EB4">
    <w:pPr>
      <w:pStyle w:val="Footer"/>
    </w:pPr>
    <w:r>
      <w:rPr>
        <w:sz w:val="18"/>
      </w:rPr>
      <w:fldChar w:fldCharType="begin"/>
    </w:r>
    <w:r>
      <w:rPr>
        <w:sz w:val="18"/>
      </w:rPr>
      <w:instrText xml:space="preserve"> </w:instrText>
    </w:r>
    <w:r w:rsidRPr="00E90AAA">
      <w:rPr>
        <w:sz w:val="18"/>
      </w:rPr>
      <w:instrText>IF "</w:instrText>
    </w:r>
    <w:r w:rsidRPr="00E90AAA">
      <w:rPr>
        <w:sz w:val="18"/>
      </w:rPr>
      <w:instrText>1</w:instrText>
    </w:r>
    <w:r w:rsidRPr="00E90AAA">
      <w:rPr>
        <w:sz w:val="18"/>
      </w:rPr>
      <w:instrText>" = "1" "</w:instrText>
    </w:r>
    <w:r w:rsidRPr="00E90AAA">
      <w:rPr>
        <w:sz w:val="18"/>
      </w:rPr>
      <w:fldChar w:fldCharType="begin"/>
    </w:r>
    <w:r w:rsidRPr="00E90AAA">
      <w:rPr>
        <w:sz w:val="18"/>
      </w:rPr>
      <w:instrText xml:space="preserve"> DOCPROPERTY "SWDocID" </w:instrText>
    </w:r>
    <w:r w:rsidRPr="00E90AAA">
      <w:rPr>
        <w:sz w:val="18"/>
      </w:rPr>
      <w:fldChar w:fldCharType="separate"/>
    </w:r>
    <w:r w:rsidR="00BC0DBD">
      <w:rPr>
        <w:sz w:val="18"/>
      </w:rPr>
      <w:instrText>26898/3/11397393v3</w:instrText>
    </w:r>
    <w:r w:rsidRPr="00E90AAA">
      <w:rPr>
        <w:sz w:val="18"/>
      </w:rPr>
      <w:fldChar w:fldCharType="end"/>
    </w:r>
    <w:r w:rsidRPr="00E90AAA">
      <w:rPr>
        <w:sz w:val="18"/>
      </w:rPr>
      <w:instrText>" ""</w:instrText>
    </w:r>
    <w:r>
      <w:rPr>
        <w:sz w:val="18"/>
      </w:rPr>
      <w:instrText xml:space="preserve"> </w:instrText>
    </w:r>
    <w:r>
      <w:rPr>
        <w:sz w:val="18"/>
      </w:rPr>
      <w:fldChar w:fldCharType="separate"/>
    </w:r>
    <w:r w:rsidR="00BC0DBD">
      <w:rPr>
        <w:noProof/>
        <w:sz w:val="18"/>
      </w:rPr>
      <w:t>26898/3/11397393v3</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0AAA" w14:paraId="7908C4AD" w14:textId="77777777">
    <w:pPr>
      <w:pStyle w:val="Footer"/>
    </w:pPr>
  </w:p>
  <w:p w:rsidR="00E90AAA" w:rsidP="00E90AAA" w14:paraId="45533363" w14:textId="479121B9">
    <w:pPr>
      <w:pStyle w:val="Footer"/>
    </w:pPr>
    <w:r>
      <w:rPr>
        <w:sz w:val="18"/>
      </w:rPr>
      <w:fldChar w:fldCharType="begin"/>
    </w:r>
    <w:r>
      <w:rPr>
        <w:sz w:val="18"/>
      </w:rPr>
      <w:instrText xml:space="preserve"> </w:instrText>
    </w:r>
    <w:r w:rsidRPr="00E90AAA">
      <w:rPr>
        <w:sz w:val="18"/>
      </w:rPr>
      <w:instrText>IF "</w:instrText>
    </w:r>
    <w:r w:rsidRPr="00E90AAA">
      <w:rPr>
        <w:sz w:val="18"/>
      </w:rPr>
      <w:instrText>1</w:instrText>
    </w:r>
    <w:r w:rsidRPr="00E90AAA">
      <w:rPr>
        <w:sz w:val="18"/>
      </w:rPr>
      <w:instrText>" = "1" "</w:instrText>
    </w:r>
    <w:r w:rsidRPr="00E90AAA">
      <w:rPr>
        <w:sz w:val="18"/>
      </w:rPr>
      <w:fldChar w:fldCharType="begin"/>
    </w:r>
    <w:r w:rsidRPr="00E90AAA">
      <w:rPr>
        <w:sz w:val="18"/>
      </w:rPr>
      <w:instrText xml:space="preserve"> DOCPROPERTY "SWDocID" </w:instrText>
    </w:r>
    <w:r w:rsidRPr="00E90AAA">
      <w:rPr>
        <w:sz w:val="18"/>
      </w:rPr>
      <w:fldChar w:fldCharType="separate"/>
    </w:r>
    <w:r w:rsidR="00BC0DBD">
      <w:rPr>
        <w:sz w:val="18"/>
      </w:rPr>
      <w:instrText>26898/3/11397393v3</w:instrText>
    </w:r>
    <w:r w:rsidRPr="00E90AAA">
      <w:rPr>
        <w:sz w:val="18"/>
      </w:rPr>
      <w:fldChar w:fldCharType="end"/>
    </w:r>
    <w:r w:rsidRPr="00E90AAA">
      <w:rPr>
        <w:sz w:val="18"/>
      </w:rPr>
      <w:instrText>" ""</w:instrText>
    </w:r>
    <w:r>
      <w:rPr>
        <w:sz w:val="18"/>
      </w:rPr>
      <w:instrText xml:space="preserve"> </w:instrText>
    </w:r>
    <w:r>
      <w:rPr>
        <w:sz w:val="18"/>
      </w:rPr>
      <w:fldChar w:fldCharType="separate"/>
    </w:r>
    <w:r w:rsidR="00BC0DBD">
      <w:rPr>
        <w:noProof/>
        <w:sz w:val="18"/>
      </w:rPr>
      <w:t>26898/3/11397393v3</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1136C" w14:paraId="4B3AB89C" w14:textId="77777777">
      <w:r>
        <w:separator/>
      </w:r>
    </w:p>
  </w:footnote>
  <w:footnote w:type="continuationSeparator" w:id="1">
    <w:p w:rsidR="0041136C" w14:paraId="0959AE77" w14:textId="77777777">
      <w:r>
        <w:continuationSeparator/>
      </w:r>
    </w:p>
  </w:footnote>
  <w:footnote w:id="2">
    <w:p w:rsidR="001433B4" w14:paraId="167183E5" w14:textId="77C540E5">
      <w:pPr>
        <w:pStyle w:val="FootnoteText"/>
      </w:pPr>
      <w:r>
        <w:rPr>
          <w:rStyle w:val="FootnoteReference"/>
        </w:rPr>
        <w:footnoteRef/>
      </w:r>
      <w:r>
        <w:t xml:space="preserve"> Legal entity name/place of incorporation to be confirmed.</w:t>
      </w:r>
    </w:p>
  </w:footnote>
  <w:footnote w:id="3">
    <w:p w:rsidR="00BC0DBD" w14:paraId="2A940489" w14:textId="5A29CE1F">
      <w:pPr>
        <w:pStyle w:val="FootnoteText"/>
      </w:pPr>
      <w:r>
        <w:rPr>
          <w:rStyle w:val="FootnoteReference"/>
        </w:rPr>
        <w:footnoteRef/>
      </w:r>
      <w:r>
        <w:t xml:space="preserve"> County to determine if Company will be required to make any road improvements identified during study process.</w:t>
      </w:r>
    </w:p>
  </w:footnote>
  <w:footnote w:id="4">
    <w:p w:rsidR="00FA6636" w14:paraId="1CE721F7" w14:textId="3145CD20">
      <w:pPr>
        <w:pStyle w:val="FootnoteText"/>
      </w:pPr>
      <w:r>
        <w:rPr>
          <w:rStyle w:val="FootnoteReference"/>
        </w:rPr>
        <w:footnoteRef/>
      </w:r>
      <w:r>
        <w:t xml:space="preserve"> </w:t>
      </w:r>
      <w:r w:rsidR="00153F3A">
        <w:t>Nova to provide proposed rate schedule; to be consistent with market rates.</w:t>
      </w:r>
    </w:p>
  </w:footnote>
  <w:footnote w:id="5">
    <w:p w:rsidR="00D559EA" w:rsidP="00D559EA" w14:paraId="538D5D34" w14:textId="3AF38B9C">
      <w:pPr>
        <w:pStyle w:val="FootnoteText"/>
      </w:pPr>
      <w:r>
        <w:rPr>
          <w:rStyle w:val="FootnoteReference"/>
        </w:rPr>
        <w:footnoteRef/>
      </w:r>
      <w:r>
        <w:t xml:space="preserve"> </w:t>
      </w:r>
      <w:r w:rsidR="007B3201">
        <w:t>County to determine maximum number of County Collection Sites</w:t>
      </w:r>
      <w:r>
        <w:t>.</w:t>
      </w:r>
    </w:p>
  </w:footnote>
  <w:footnote w:id="6">
    <w:p w:rsidR="007B3201" w14:paraId="3F15344A" w14:textId="22A13264">
      <w:pPr>
        <w:pStyle w:val="FootnoteText"/>
      </w:pPr>
      <w:r>
        <w:rPr>
          <w:rStyle w:val="FootnoteReference"/>
        </w:rPr>
        <w:footnoteRef/>
      </w:r>
      <w:r>
        <w:t xml:space="preserve"> County to decide if the Company will be responsible for collecting from the County </w:t>
      </w:r>
      <w:r w:rsidR="00AC43F6">
        <w:t>Collection Sites. To be determined – the cost the County currently incurs for collection at County Collection Sites.</w:t>
      </w:r>
    </w:p>
  </w:footnote>
  <w:footnote w:id="7">
    <w:p w:rsidR="00AC43F6" w14:paraId="7D980ECD" w14:textId="4D146FAD">
      <w:pPr>
        <w:pStyle w:val="FootnoteText"/>
      </w:pPr>
      <w:r>
        <w:rPr>
          <w:rStyle w:val="FootnoteReference"/>
        </w:rPr>
        <w:footnoteRef/>
      </w:r>
      <w:r>
        <w:t xml:space="preserve"> County to determine what “primary” method means (e.g., 51% of volume).</w:t>
      </w:r>
    </w:p>
  </w:footnote>
  <w:footnote w:id="8">
    <w:p w:rsidR="003C3142" w:rsidP="003C3142" w14:paraId="00F3BE7E" w14:textId="42317CBF">
      <w:pPr>
        <w:pStyle w:val="FootnoteText"/>
      </w:pPr>
      <w:r>
        <w:rPr>
          <w:rStyle w:val="FootnoteReference"/>
        </w:rPr>
        <w:footnoteRef/>
      </w:r>
      <w:r>
        <w:t xml:space="preserve"> </w:t>
      </w:r>
      <w:r w:rsidR="00A77ADE">
        <w:t>County to determine if there will be a maximum number of trips per day</w:t>
      </w:r>
      <w:r>
        <w:t>.</w:t>
      </w:r>
    </w:p>
  </w:footnote>
  <w:footnote w:id="9">
    <w:p w:rsidR="00A77ADE" w14:paraId="713067E5" w14:textId="19DFF035">
      <w:pPr>
        <w:pStyle w:val="FootnoteText"/>
      </w:pPr>
      <w:r>
        <w:rPr>
          <w:rStyle w:val="FootnoteReference"/>
        </w:rPr>
        <w:footnoteRef/>
      </w:r>
      <w:r>
        <w:t xml:space="preserve"> County to determine maximum number of commercial truck deliveries per hour.</w:t>
      </w:r>
    </w:p>
  </w:footnote>
  <w:footnote w:id="10">
    <w:p w:rsidR="003C3142" w:rsidP="003C3142" w14:paraId="492D9AC2" w14:textId="46BA309A">
      <w:pPr>
        <w:pStyle w:val="FootnoteText"/>
      </w:pPr>
      <w:r>
        <w:rPr>
          <w:rStyle w:val="FootnoteReference"/>
        </w:rPr>
        <w:footnoteRef/>
      </w:r>
      <w:r>
        <w:t xml:space="preserve"> </w:t>
      </w:r>
      <w:r w:rsidR="00A77ADE">
        <w:t>County to determine maximum number of daily commercial truck deliveries</w:t>
      </w:r>
      <w:r>
        <w:t>.</w:t>
      </w:r>
    </w:p>
  </w:footnote>
  <w:footnote w:id="11">
    <w:p w:rsidR="00AE54FE" w14:paraId="11100540" w14:textId="292DFBE1">
      <w:pPr>
        <w:pStyle w:val="FootnoteText"/>
      </w:pPr>
      <w:r>
        <w:rPr>
          <w:rStyle w:val="FootnoteReference"/>
        </w:rPr>
        <w:footnoteRef/>
      </w:r>
      <w:r>
        <w:t xml:space="preserve"> County to provide position on reimbursement amount for Landfill Liaison.</w:t>
      </w:r>
    </w:p>
  </w:footnote>
  <w:footnote w:id="12">
    <w:p w:rsidR="0070226E" w:rsidP="0070226E" w14:paraId="381F1313" w14:textId="77777777">
      <w:pPr>
        <w:pStyle w:val="FootnoteText"/>
      </w:pPr>
      <w:r>
        <w:rPr>
          <w:rStyle w:val="FootnoteReference"/>
        </w:rPr>
        <w:footnoteRef/>
      </w:r>
      <w:r>
        <w:t xml:space="preserve"> To be determined.</w:t>
      </w:r>
    </w:p>
  </w:footnote>
  <w:footnote w:id="13">
    <w:p w:rsidR="00AE54FE" w14:paraId="6D39CAC2" w14:textId="3AF8D419">
      <w:pPr>
        <w:pStyle w:val="FootnoteText"/>
      </w:pPr>
      <w:r>
        <w:rPr>
          <w:rStyle w:val="FootnoteReference"/>
        </w:rPr>
        <w:footnoteRef/>
      </w:r>
      <w:r>
        <w:t xml:space="preserve"> County to provide position on reimbursement for monitoring expenses.</w:t>
      </w:r>
    </w:p>
  </w:footnote>
  <w:footnote w:id="14">
    <w:p w:rsidR="0070226E" w:rsidP="0070226E" w14:paraId="41291DE6" w14:textId="77777777">
      <w:pPr>
        <w:pStyle w:val="FootnoteText"/>
      </w:pPr>
      <w:r>
        <w:rPr>
          <w:rStyle w:val="FootnoteReference"/>
        </w:rPr>
        <w:footnoteRef/>
      </w:r>
      <w:r>
        <w:t xml:space="preserve"> To be determined.</w:t>
      </w:r>
    </w:p>
  </w:footnote>
  <w:footnote w:id="15">
    <w:p w:rsidR="00DA0B1C" w14:paraId="687F5C04" w14:textId="601CE1C3">
      <w:pPr>
        <w:pStyle w:val="FootnoteText"/>
      </w:pPr>
      <w:r>
        <w:rPr>
          <w:rStyle w:val="FootnoteReference"/>
        </w:rPr>
        <w:footnoteRef/>
      </w:r>
      <w:r>
        <w:t xml:space="preserve"> To list the individual beneficial owners of Company (including any parent entity).</w:t>
      </w:r>
    </w:p>
    <w:p w:rsidR="00DA0B1C" w14:paraId="1E7EC7AE" w14:textId="77777777">
      <w:pPr>
        <w:pStyle w:val="FootnoteText"/>
      </w:pPr>
    </w:p>
  </w:footnote>
  <w:footnote w:id="16">
    <w:p w:rsidR="00CB5A0C" w:rsidP="00CB5A0C" w14:paraId="5329C37B" w14:textId="77777777">
      <w:pPr>
        <w:pStyle w:val="FootnoteText"/>
      </w:pPr>
      <w:r>
        <w:rPr>
          <w:rStyle w:val="FootnoteReference"/>
        </w:rPr>
        <w:footnoteRef/>
      </w:r>
      <w:r>
        <w:t xml:space="preserve"> Legal entity name/place of incorporation to be confirmed.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2C68" w14:paraId="54945E2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7D80" w:rsidRPr="00147D80" w14:paraId="64F35BC5" w14:textId="2607F991">
    <w:pPr>
      <w:pStyle w:val="Header"/>
      <w:rPr>
        <w:color w:val="FF0000"/>
      </w:rPr>
    </w:pPr>
    <w:r w:rsidRPr="00147D80">
      <w:rPr>
        <w:color w:val="FF0000"/>
      </w:rPr>
      <w:t>GL DRAFT</w:t>
    </w:r>
    <w:r>
      <w:rPr>
        <w:color w:val="FF0000"/>
      </w:rPr>
      <w:t xml:space="preserve"> </w:t>
    </w:r>
    <w:r w:rsidR="000751E0">
      <w:rPr>
        <w:color w:val="FF0000"/>
      </w:rPr>
      <w:t>9.2</w:t>
    </w:r>
    <w:r w:rsidR="00153F3A">
      <w:rPr>
        <w:color w:val="FF0000"/>
      </w:rPr>
      <w:t>9</w:t>
    </w:r>
    <w:r>
      <w:rPr>
        <w:color w:val="FF0000"/>
      </w:rPr>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7BA7" w:rsidRPr="006E7ABE" w14:paraId="373640B6" w14:textId="3A7B9959">
    <w:pPr>
      <w:pStyle w:val="Header"/>
      <w:rPr>
        <w:color w:val="FF0000"/>
      </w:rPr>
    </w:pPr>
    <w:r w:rsidRPr="006E7ABE">
      <w:rPr>
        <w:color w:val="FF0000"/>
      </w:rPr>
      <w:t xml:space="preserve">GL DRAFT </w:t>
    </w:r>
    <w:r w:rsidR="006A06BD">
      <w:rPr>
        <w:color w:val="FF0000"/>
      </w:rPr>
      <w:t>9.</w:t>
    </w:r>
    <w:r w:rsidR="00521B03">
      <w:rPr>
        <w:color w:val="FF0000"/>
      </w:rPr>
      <w:t>2</w:t>
    </w:r>
    <w:r w:rsidR="00153F3A">
      <w:rPr>
        <w:color w:val="FF0000"/>
      </w:rPr>
      <w:t>9</w:t>
    </w:r>
    <w:r w:rsidRPr="006E7ABE">
      <w:rPr>
        <w:color w:val="FF0000"/>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9B64ED0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A1EAE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3BE730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32A994A"/>
    <w:lvl w:ilvl="0">
      <w:start w:val="1"/>
      <w:numFmt w:val="decimal"/>
      <w:pStyle w:val="ListNumber2"/>
      <w:lvlText w:val="%1."/>
      <w:lvlJc w:val="left"/>
      <w:pPr>
        <w:tabs>
          <w:tab w:val="num" w:pos="720"/>
        </w:tabs>
        <w:ind w:left="720" w:hanging="360"/>
      </w:pPr>
    </w:lvl>
  </w:abstractNum>
  <w:abstractNum w:abstractNumId="4">
    <w:nsid w:val="FFFFFF80"/>
    <w:multiLevelType w:val="singleLevel"/>
    <w:tmpl w:val="36F486C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5281B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0B4128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084F5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9F4B1F8"/>
    <w:lvl w:ilvl="0">
      <w:start w:val="1"/>
      <w:numFmt w:val="decimal"/>
      <w:pStyle w:val="ListNumber"/>
      <w:lvlText w:val="%1."/>
      <w:lvlJc w:val="left"/>
      <w:pPr>
        <w:tabs>
          <w:tab w:val="num" w:pos="360"/>
        </w:tabs>
        <w:ind w:left="360" w:hanging="360"/>
      </w:pPr>
    </w:lvl>
  </w:abstractNum>
  <w:abstractNum w:abstractNumId="9">
    <w:nsid w:val="FFFFFF89"/>
    <w:multiLevelType w:val="singleLevel"/>
    <w:tmpl w:val="142C1D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AC511F"/>
    <w:multiLevelType w:val="hybridMultilevel"/>
    <w:tmpl w:val="BCA0C9FA"/>
    <w:lvl w:ilvl="0">
      <w:start w:val="1"/>
      <w:numFmt w:val="decimal"/>
      <w:lvlText w:val="13.%1."/>
      <w:lvlJc w:val="left"/>
      <w:pPr>
        <w:ind w:left="720" w:hanging="360"/>
      </w:pPr>
      <w:rPr>
        <w:rFonts w:hint="default"/>
        <w:b w:val="0"/>
        <w:bCs w:val="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B9C0698"/>
    <w:multiLevelType w:val="hybridMultilevel"/>
    <w:tmpl w:val="9C2E25C6"/>
    <w:lvl w:ilvl="0">
      <w:start w:val="1"/>
      <w:numFmt w:val="lowerLetter"/>
      <w:lvlText w:val="(%1)"/>
      <w:lvlJc w:val="left"/>
      <w:pPr>
        <w:ind w:left="2340" w:hanging="360"/>
      </w:pPr>
      <w:rPr>
        <w:rFonts w:hint="default"/>
        <w:b w:val="0"/>
        <w:bCs w:val="0"/>
      </w:rPr>
    </w:lvl>
    <w:lvl w:ilvl="1">
      <w:start w:val="1"/>
      <w:numFmt w:val="lowerRoman"/>
      <w:lvlText w:val="(%2)"/>
      <w:lvlJc w:val="left"/>
      <w:pPr>
        <w:ind w:left="23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226660B"/>
    <w:multiLevelType w:val="hybridMultilevel"/>
    <w:tmpl w:val="ED6A9164"/>
    <w:lvl w:ilvl="0">
      <w:start w:val="1"/>
      <w:numFmt w:val="lowerLetter"/>
      <w:lvlText w:val="(%1)"/>
      <w:lvlJc w:val="left"/>
      <w:pPr>
        <w:ind w:left="144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71249FC"/>
    <w:multiLevelType w:val="hybridMultilevel"/>
    <w:tmpl w:val="1E8E9E7A"/>
    <w:lvl w:ilvl="0">
      <w:start w:val="1"/>
      <w:numFmt w:val="lowerLetter"/>
      <w:lvlText w:val="(%1)"/>
      <w:lvlJc w:val="left"/>
      <w:pPr>
        <w:ind w:left="2340" w:hanging="360"/>
      </w:pPr>
      <w:rPr>
        <w:rFonts w:hint="default"/>
        <w:b w:val="0"/>
        <w:bCs w:val="0"/>
      </w:rPr>
    </w:lvl>
    <w:lvl w:ilvl="1">
      <w:start w:val="1"/>
      <w:numFmt w:val="lowerRoman"/>
      <w:lvlText w:val="(%2)"/>
      <w:lvlJc w:val="left"/>
      <w:pPr>
        <w:ind w:left="23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2AC6466"/>
    <w:multiLevelType w:val="hybridMultilevel"/>
    <w:tmpl w:val="C48497F4"/>
    <w:lvl w:ilvl="0">
      <w:start w:val="1"/>
      <w:numFmt w:val="decimal"/>
      <w:lvlText w:val="1.%1."/>
      <w:lvlJc w:val="left"/>
      <w:pPr>
        <w:ind w:left="720" w:hanging="360"/>
      </w:pPr>
      <w:rPr>
        <w:rFonts w:hint="default"/>
        <w:b w:val="0"/>
        <w:bCs w:val="0"/>
      </w:rPr>
    </w:lvl>
    <w:lvl w:ilvl="1">
      <w:start w:val="1"/>
      <w:numFmt w:val="lowerLetter"/>
      <w:lvlText w:val="(%2)"/>
      <w:lvlJc w:val="left"/>
      <w:pPr>
        <w:ind w:left="1440" w:hanging="360"/>
      </w:pPr>
      <w:rPr>
        <w:rFonts w:hint="default"/>
        <w:b w:val="0"/>
        <w:bCs w:val="0"/>
      </w:rPr>
    </w:lvl>
    <w:lvl w:ilvl="2">
      <w:start w:val="1"/>
      <w:numFmt w:val="lowerRoman"/>
      <w:lvlText w:val="(%3)"/>
      <w:lvlJc w:val="left"/>
      <w:pPr>
        <w:ind w:left="2160" w:hanging="180"/>
      </w:pPr>
      <w:rPr>
        <w:rFonts w:hint="default"/>
        <w:b w:val="0"/>
        <w:bCs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CEB7902"/>
    <w:multiLevelType w:val="hybridMultilevel"/>
    <w:tmpl w:val="F504401E"/>
    <w:lvl w:ilvl="0">
      <w:start w:val="1"/>
      <w:numFmt w:val="decimal"/>
      <w:lvlText w:val="8.%1."/>
      <w:lvlJc w:val="left"/>
      <w:pPr>
        <w:ind w:left="720" w:hanging="360"/>
      </w:pPr>
      <w:rPr>
        <w:rFonts w:hint="default"/>
        <w:b w:val="0"/>
        <w:u w:val="none"/>
      </w:rPr>
    </w:lvl>
    <w:lvl w:ilvl="1">
      <w:start w:val="1"/>
      <w:numFmt w:val="lowerLetter"/>
      <w:lvlText w:val="(%2)"/>
      <w:lvlJc w:val="left"/>
      <w:pPr>
        <w:ind w:left="14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D332E9E"/>
    <w:multiLevelType w:val="hybridMultilevel"/>
    <w:tmpl w:val="C23C2D70"/>
    <w:lvl w:ilvl="0">
      <w:start w:val="1"/>
      <w:numFmt w:val="decimal"/>
      <w:lvlText w:val="11.%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FCE3B2A"/>
    <w:multiLevelType w:val="hybridMultilevel"/>
    <w:tmpl w:val="32649C64"/>
    <w:lvl w:ilvl="0">
      <w:start w:val="1"/>
      <w:numFmt w:val="decimal"/>
      <w:lvlText w:val="%1."/>
      <w:lvlJc w:val="left"/>
      <w:pPr>
        <w:ind w:left="720" w:hanging="360"/>
      </w:pPr>
      <w:rPr>
        <w:rFonts w:hint="default"/>
      </w:rPr>
    </w:lvl>
    <w:lvl w:ilvl="1">
      <w:start w:val="1"/>
      <w:numFmt w:val="decimal"/>
      <w:lvlText w:val="2.%2."/>
      <w:lvlJc w:val="left"/>
      <w:pPr>
        <w:ind w:left="1440" w:hanging="360"/>
      </w:pPr>
      <w:rPr>
        <w:rFonts w:hint="default"/>
        <w:b w:val="0"/>
        <w:bCs w:val="0"/>
      </w:rPr>
    </w:lvl>
    <w:lvl w:ilvl="2">
      <w:start w:val="1"/>
      <w:numFmt w:val="lowerLetter"/>
      <w:lvlText w:val="(%3)"/>
      <w:lvlJc w:val="left"/>
      <w:pPr>
        <w:ind w:left="2340" w:hanging="360"/>
      </w:pPr>
      <w:rPr>
        <w:rFonts w:hint="default"/>
        <w:b w:val="0"/>
        <w:bCs w:val="0"/>
      </w:rPr>
    </w:lvl>
    <w:lvl w:ilvl="3">
      <w:start w:val="1"/>
      <w:numFmt w:val="lowerRoman"/>
      <w:lvlText w:val="(%4)"/>
      <w:lvlJc w:val="left"/>
      <w:pPr>
        <w:ind w:left="2340" w:hanging="360"/>
      </w:pPr>
      <w:rPr>
        <w:rFonts w:hint="default"/>
        <w:b w:val="0"/>
        <w:bCs w:val="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1871EB5"/>
    <w:multiLevelType w:val="multilevel"/>
    <w:tmpl w:val="54D24BF2"/>
    <w:name w:val="Heading"/>
    <w:lvl w:ilvl="0">
      <w:start w:val="1"/>
      <w:numFmt w:val="upperRoman"/>
      <w:pStyle w:val="Heading1"/>
      <w:suff w:val="nothing"/>
      <w:lvlText w:val="Article %1"/>
      <w:lvlJc w:val="left"/>
      <w:pPr>
        <w:tabs>
          <w:tab w:val="num" w:pos="0"/>
        </w:tabs>
        <w:ind w:left="0" w:firstLine="0"/>
      </w:pPr>
      <w:rPr>
        <w:strike w:val="0"/>
        <w:dstrike w:val="0"/>
      </w:rPr>
    </w:lvl>
    <w:lvl w:ilvl="1">
      <w:start w:val="1"/>
      <w:numFmt w:val="decimal"/>
      <w:pStyle w:val="Heading2"/>
      <w:lvlText w:val="%2"/>
      <w:lvlJc w:val="left"/>
      <w:pPr>
        <w:tabs>
          <w:tab w:val="num" w:pos="0"/>
        </w:tabs>
        <w:ind w:left="0" w:firstLine="0"/>
      </w:pPr>
      <w:rPr>
        <w:b w:val="0"/>
        <w:i w:val="0"/>
        <w:strike w:val="0"/>
        <w:dstrike w:val="0"/>
        <w:u w:color="000000"/>
      </w:rPr>
    </w:lvl>
    <w:lvl w:ilvl="2">
      <w:start w:val="1"/>
      <w:numFmt w:val="decimal"/>
      <w:pStyle w:val="Heading3"/>
      <w:isLgl/>
      <w:lvlText w:val="%2.%3"/>
      <w:lvlJc w:val="left"/>
      <w:pPr>
        <w:tabs>
          <w:tab w:val="num" w:pos="0"/>
        </w:tabs>
        <w:ind w:left="0" w:firstLine="0"/>
      </w:pPr>
      <w:rPr>
        <w:strike w:val="0"/>
        <w:dstrike w:val="0"/>
      </w:rPr>
    </w:lvl>
    <w:lvl w:ilvl="3">
      <w:start w:val="1"/>
      <w:numFmt w:val="upperLetter"/>
      <w:pStyle w:val="Heading4"/>
      <w:lvlText w:val="%4"/>
      <w:lvlJc w:val="left"/>
      <w:pPr>
        <w:tabs>
          <w:tab w:val="num" w:pos="0"/>
        </w:tabs>
        <w:ind w:left="0" w:firstLine="0"/>
      </w:pPr>
      <w:rPr>
        <w:strike w:val="0"/>
        <w:dstrike w:val="0"/>
      </w:rPr>
    </w:lvl>
    <w:lvl w:ilvl="4">
      <w:start w:val="1"/>
      <w:numFmt w:val="lowerRoman"/>
      <w:pStyle w:val="Heading5"/>
      <w:lvlText w:val="%5"/>
      <w:lvlJc w:val="left"/>
      <w:pPr>
        <w:tabs>
          <w:tab w:val="num" w:pos="0"/>
        </w:tabs>
        <w:ind w:left="0" w:firstLine="0"/>
      </w:pPr>
      <w:rPr>
        <w:i w:val="0"/>
        <w:strike w:val="0"/>
        <w:dstrike w:val="0"/>
        <w:u w:color="000000"/>
      </w:rPr>
    </w:lvl>
    <w:lvl w:ilvl="5">
      <w:start w:val="1"/>
      <w:numFmt w:val="lowerLetter"/>
      <w:pStyle w:val="Heading6"/>
      <w:lvlText w:val="%6"/>
      <w:lvlJc w:val="left"/>
      <w:pPr>
        <w:tabs>
          <w:tab w:val="num" w:pos="0"/>
        </w:tabs>
        <w:ind w:left="0" w:firstLine="0"/>
      </w:pPr>
      <w:rPr>
        <w:strike w:val="0"/>
        <w:dstrike w:val="0"/>
      </w:rPr>
    </w:lvl>
    <w:lvl w:ilvl="6">
      <w:start w:val="1"/>
      <w:numFmt w:val="none"/>
      <w:pStyle w:val="Heading7"/>
      <w:suff w:val="nothing"/>
      <w:lvlJc w:val="left"/>
      <w:pPr>
        <w:tabs>
          <w:tab w:val="num" w:pos="0"/>
        </w:tabs>
        <w:ind w:left="0" w:firstLine="0"/>
      </w:pPr>
      <w:rPr>
        <w:strike w:val="0"/>
        <w:dstrike w:val="0"/>
      </w:rPr>
    </w:lvl>
    <w:lvl w:ilvl="7">
      <w:start w:val="1"/>
      <w:numFmt w:val="none"/>
      <w:pStyle w:val="Heading8"/>
      <w:suff w:val="nothing"/>
      <w:lvlJc w:val="left"/>
      <w:pPr>
        <w:tabs>
          <w:tab w:val="num" w:pos="0"/>
        </w:tabs>
        <w:ind w:left="0" w:firstLine="0"/>
      </w:pPr>
      <w:rPr>
        <w:strike w:val="0"/>
        <w:dstrike w:val="0"/>
      </w:rPr>
    </w:lvl>
    <w:lvl w:ilvl="8">
      <w:start w:val="1"/>
      <w:numFmt w:val="none"/>
      <w:pStyle w:val="Heading9"/>
      <w:suff w:val="nothing"/>
      <w:lvlJc w:val="left"/>
      <w:pPr>
        <w:tabs>
          <w:tab w:val="num" w:pos="0"/>
        </w:tabs>
        <w:ind w:left="0" w:firstLine="0"/>
      </w:pPr>
      <w:rPr>
        <w:strike w:val="0"/>
        <w:dstrike w:val="0"/>
      </w:rPr>
    </w:lvl>
  </w:abstractNum>
  <w:abstractNum w:abstractNumId="19">
    <w:nsid w:val="44C2157B"/>
    <w:multiLevelType w:val="hybridMultilevel"/>
    <w:tmpl w:val="C1B6E186"/>
    <w:lvl w:ilvl="0">
      <w:start w:val="1"/>
      <w:numFmt w:val="decimal"/>
      <w:lvlText w:val="5.%1."/>
      <w:lvlJc w:val="left"/>
      <w:pPr>
        <w:ind w:left="720" w:hanging="360"/>
      </w:pPr>
      <w:rPr>
        <w:rFonts w:hint="default"/>
        <w:b w:val="0"/>
        <w:bCs w:val="0"/>
      </w:r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91A3886"/>
    <w:multiLevelType w:val="hybridMultilevel"/>
    <w:tmpl w:val="4BB0EE5C"/>
    <w:lvl w:ilvl="0">
      <w:start w:val="1"/>
      <w:numFmt w:val="decimal"/>
      <w:lvlText w:val="14.%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A46229A"/>
    <w:multiLevelType w:val="hybridMultilevel"/>
    <w:tmpl w:val="5D46D856"/>
    <w:lvl w:ilvl="0">
      <w:start w:val="1"/>
      <w:numFmt w:val="decimal"/>
      <w:lvlText w:val="4.%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625143B"/>
    <w:multiLevelType w:val="hybridMultilevel"/>
    <w:tmpl w:val="4D508D3E"/>
    <w:lvl w:ilvl="0">
      <w:start w:val="1"/>
      <w:numFmt w:val="decimal"/>
      <w:lvlText w:val="9.%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7AC3CC0"/>
    <w:multiLevelType w:val="hybridMultilevel"/>
    <w:tmpl w:val="844CDB9A"/>
    <w:lvl w:ilvl="0">
      <w:start w:val="1"/>
      <w:numFmt w:val="lowerLetter"/>
      <w:lvlText w:val="(%1)"/>
      <w:lvlJc w:val="left"/>
      <w:pPr>
        <w:ind w:left="234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D9F6B5C"/>
    <w:multiLevelType w:val="hybridMultilevel"/>
    <w:tmpl w:val="E15AEE52"/>
    <w:lvl w:ilvl="0">
      <w:start w:val="1"/>
      <w:numFmt w:val="decimal"/>
      <w:lvlText w:val="10.%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A312C24"/>
    <w:multiLevelType w:val="hybridMultilevel"/>
    <w:tmpl w:val="3F8C6226"/>
    <w:lvl w:ilvl="0">
      <w:start w:val="1"/>
      <w:numFmt w:val="decimal"/>
      <w:lvlText w:val="3.%1."/>
      <w:lvlJc w:val="left"/>
      <w:pPr>
        <w:ind w:left="720" w:hanging="360"/>
      </w:pPr>
      <w:rPr>
        <w:rFont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95B62EB"/>
    <w:multiLevelType w:val="hybridMultilevel"/>
    <w:tmpl w:val="AC0CC8FA"/>
    <w:lvl w:ilvl="0">
      <w:start w:val="1"/>
      <w:numFmt w:val="decimal"/>
      <w:lvlText w:val="6.%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CC14D7B"/>
    <w:multiLevelType w:val="hybridMultilevel"/>
    <w:tmpl w:val="2610A332"/>
    <w:lvl w:ilvl="0">
      <w:start w:val="1"/>
      <w:numFmt w:val="decimal"/>
      <w:lvlText w:val="12.%1."/>
      <w:lvlJc w:val="left"/>
      <w:pPr>
        <w:ind w:left="720" w:hanging="360"/>
      </w:pPr>
      <w:rPr>
        <w:rFonts w:hint="default"/>
        <w:b w:val="0"/>
        <w:bCs w:val="0"/>
      </w:rPr>
    </w:lvl>
    <w:lvl w:ilvl="1">
      <w:start w:val="1"/>
      <w:numFmt w:val="lowerLetter"/>
      <w:lvlText w:val="(%2)"/>
      <w:lvlJc w:val="left"/>
      <w:pPr>
        <w:ind w:left="2340" w:hanging="360"/>
      </w:pPr>
      <w:rPr>
        <w:rFonts w:hint="default"/>
        <w:b w:val="0"/>
        <w:bCs w:val="0"/>
      </w:rPr>
    </w:lvl>
    <w:lvl w:ilvl="2">
      <w:start w:val="1"/>
      <w:numFmt w:val="lowerRoman"/>
      <w:lvlText w:val="(%3)"/>
      <w:lvlJc w:val="left"/>
      <w:pPr>
        <w:ind w:left="2340" w:hanging="360"/>
      </w:pPr>
      <w:rPr>
        <w:rFonts w:hint="default"/>
        <w:b w:val="0"/>
        <w:bCs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84975528">
    <w:abstractNumId w:val="9"/>
  </w:num>
  <w:num w:numId="2" w16cid:durableId="1335109741">
    <w:abstractNumId w:val="7"/>
  </w:num>
  <w:num w:numId="3" w16cid:durableId="597181649">
    <w:abstractNumId w:val="6"/>
  </w:num>
  <w:num w:numId="4" w16cid:durableId="2020429086">
    <w:abstractNumId w:val="5"/>
  </w:num>
  <w:num w:numId="5" w16cid:durableId="684089220">
    <w:abstractNumId w:val="4"/>
  </w:num>
  <w:num w:numId="6" w16cid:durableId="1065880406">
    <w:abstractNumId w:val="8"/>
  </w:num>
  <w:num w:numId="7" w16cid:durableId="331765823">
    <w:abstractNumId w:val="3"/>
  </w:num>
  <w:num w:numId="8" w16cid:durableId="919218752">
    <w:abstractNumId w:val="2"/>
  </w:num>
  <w:num w:numId="9" w16cid:durableId="925070017">
    <w:abstractNumId w:val="1"/>
  </w:num>
  <w:num w:numId="10" w16cid:durableId="753933965">
    <w:abstractNumId w:val="0"/>
  </w:num>
  <w:num w:numId="11" w16cid:durableId="1071318178">
    <w:abstractNumId w:val="18"/>
  </w:num>
  <w:num w:numId="12" w16cid:durableId="1205948148">
    <w:abstractNumId w:val="17"/>
  </w:num>
  <w:num w:numId="13" w16cid:durableId="940645173">
    <w:abstractNumId w:val="14"/>
  </w:num>
  <w:num w:numId="14" w16cid:durableId="1432048553">
    <w:abstractNumId w:val="21"/>
  </w:num>
  <w:num w:numId="15" w16cid:durableId="199169233">
    <w:abstractNumId w:val="15"/>
  </w:num>
  <w:num w:numId="16" w16cid:durableId="1000814627">
    <w:abstractNumId w:val="25"/>
  </w:num>
  <w:num w:numId="17" w16cid:durableId="1217932312">
    <w:abstractNumId w:val="23"/>
  </w:num>
  <w:num w:numId="18" w16cid:durableId="1242837737">
    <w:abstractNumId w:val="26"/>
  </w:num>
  <w:num w:numId="19" w16cid:durableId="1446535518">
    <w:abstractNumId w:val="24"/>
  </w:num>
  <w:num w:numId="20" w16cid:durableId="746072828">
    <w:abstractNumId w:val="22"/>
  </w:num>
  <w:num w:numId="21" w16cid:durableId="1153526487">
    <w:abstractNumId w:val="16"/>
  </w:num>
  <w:num w:numId="22" w16cid:durableId="2136827297">
    <w:abstractNumId w:val="13"/>
  </w:num>
  <w:num w:numId="23" w16cid:durableId="335809929">
    <w:abstractNumId w:val="19"/>
  </w:num>
  <w:num w:numId="24" w16cid:durableId="895550148">
    <w:abstractNumId w:val="11"/>
  </w:num>
  <w:num w:numId="25" w16cid:durableId="13965968">
    <w:abstractNumId w:val="27"/>
  </w:num>
  <w:num w:numId="26" w16cid:durableId="1343822524">
    <w:abstractNumId w:val="20"/>
  </w:num>
  <w:num w:numId="27" w16cid:durableId="1288850410">
    <w:abstractNumId w:val="10"/>
  </w:num>
  <w:num w:numId="28" w16cid:durableId="59376423">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80"/>
    <w:rsid w:val="00045092"/>
    <w:rsid w:val="000529FC"/>
    <w:rsid w:val="000538AB"/>
    <w:rsid w:val="00053DD0"/>
    <w:rsid w:val="00054596"/>
    <w:rsid w:val="0006300E"/>
    <w:rsid w:val="00065BE8"/>
    <w:rsid w:val="000729E7"/>
    <w:rsid w:val="000751E0"/>
    <w:rsid w:val="00076689"/>
    <w:rsid w:val="00077C48"/>
    <w:rsid w:val="00082CBA"/>
    <w:rsid w:val="00097815"/>
    <w:rsid w:val="000A6E60"/>
    <w:rsid w:val="000C2B33"/>
    <w:rsid w:val="000E0B39"/>
    <w:rsid w:val="000E1799"/>
    <w:rsid w:val="000F12E1"/>
    <w:rsid w:val="000F27CF"/>
    <w:rsid w:val="00102583"/>
    <w:rsid w:val="00107BA7"/>
    <w:rsid w:val="00110280"/>
    <w:rsid w:val="0011726B"/>
    <w:rsid w:val="00120CC1"/>
    <w:rsid w:val="00136DB5"/>
    <w:rsid w:val="00136FBC"/>
    <w:rsid w:val="00141CF2"/>
    <w:rsid w:val="001433B4"/>
    <w:rsid w:val="00147D80"/>
    <w:rsid w:val="00153F3A"/>
    <w:rsid w:val="001562EE"/>
    <w:rsid w:val="001642CD"/>
    <w:rsid w:val="00166676"/>
    <w:rsid w:val="00190620"/>
    <w:rsid w:val="00195BC2"/>
    <w:rsid w:val="001A30DE"/>
    <w:rsid w:val="001C3A03"/>
    <w:rsid w:val="001E17E3"/>
    <w:rsid w:val="001E5185"/>
    <w:rsid w:val="001E5BFB"/>
    <w:rsid w:val="001F0025"/>
    <w:rsid w:val="001F13EA"/>
    <w:rsid w:val="00216F8C"/>
    <w:rsid w:val="00220508"/>
    <w:rsid w:val="00225B49"/>
    <w:rsid w:val="00226B26"/>
    <w:rsid w:val="00231871"/>
    <w:rsid w:val="0025473E"/>
    <w:rsid w:val="002606E1"/>
    <w:rsid w:val="00274C52"/>
    <w:rsid w:val="002772D9"/>
    <w:rsid w:val="00285698"/>
    <w:rsid w:val="00291E02"/>
    <w:rsid w:val="002B6C8F"/>
    <w:rsid w:val="002D5EC3"/>
    <w:rsid w:val="002E1082"/>
    <w:rsid w:val="002F6170"/>
    <w:rsid w:val="003173A3"/>
    <w:rsid w:val="00320B22"/>
    <w:rsid w:val="003332F4"/>
    <w:rsid w:val="00333CBC"/>
    <w:rsid w:val="003361D0"/>
    <w:rsid w:val="00370E74"/>
    <w:rsid w:val="003A5482"/>
    <w:rsid w:val="003B104F"/>
    <w:rsid w:val="003B1433"/>
    <w:rsid w:val="003B2734"/>
    <w:rsid w:val="003B6AC4"/>
    <w:rsid w:val="003C3142"/>
    <w:rsid w:val="00404582"/>
    <w:rsid w:val="0041136C"/>
    <w:rsid w:val="004329EE"/>
    <w:rsid w:val="00436840"/>
    <w:rsid w:val="0046372B"/>
    <w:rsid w:val="0046460A"/>
    <w:rsid w:val="0046753D"/>
    <w:rsid w:val="00475A43"/>
    <w:rsid w:val="00476BB0"/>
    <w:rsid w:val="004B1574"/>
    <w:rsid w:val="004C6A9D"/>
    <w:rsid w:val="004C7B13"/>
    <w:rsid w:val="004D2F62"/>
    <w:rsid w:val="004D5949"/>
    <w:rsid w:val="004E2E33"/>
    <w:rsid w:val="004E5D17"/>
    <w:rsid w:val="004F4952"/>
    <w:rsid w:val="00515516"/>
    <w:rsid w:val="00521B03"/>
    <w:rsid w:val="00531475"/>
    <w:rsid w:val="005379A5"/>
    <w:rsid w:val="005405D2"/>
    <w:rsid w:val="005454B9"/>
    <w:rsid w:val="00545DB9"/>
    <w:rsid w:val="00551AA2"/>
    <w:rsid w:val="0055570A"/>
    <w:rsid w:val="00566A92"/>
    <w:rsid w:val="00580450"/>
    <w:rsid w:val="00581AAF"/>
    <w:rsid w:val="00582B02"/>
    <w:rsid w:val="005A1978"/>
    <w:rsid w:val="005A57D9"/>
    <w:rsid w:val="005C3AC9"/>
    <w:rsid w:val="005C53EB"/>
    <w:rsid w:val="005D025F"/>
    <w:rsid w:val="005D0376"/>
    <w:rsid w:val="005D1C4D"/>
    <w:rsid w:val="005D78A9"/>
    <w:rsid w:val="005F108D"/>
    <w:rsid w:val="005F6C61"/>
    <w:rsid w:val="005F75BD"/>
    <w:rsid w:val="006122EF"/>
    <w:rsid w:val="00613635"/>
    <w:rsid w:val="00613C4C"/>
    <w:rsid w:val="006243E7"/>
    <w:rsid w:val="0062602F"/>
    <w:rsid w:val="0062668B"/>
    <w:rsid w:val="00626B64"/>
    <w:rsid w:val="00631BA1"/>
    <w:rsid w:val="00646907"/>
    <w:rsid w:val="006469B7"/>
    <w:rsid w:val="0064738F"/>
    <w:rsid w:val="00650662"/>
    <w:rsid w:val="0066267F"/>
    <w:rsid w:val="00681135"/>
    <w:rsid w:val="006A06BD"/>
    <w:rsid w:val="006A1ACF"/>
    <w:rsid w:val="006A4482"/>
    <w:rsid w:val="006A63C9"/>
    <w:rsid w:val="006C009C"/>
    <w:rsid w:val="006C70AE"/>
    <w:rsid w:val="006E7ABE"/>
    <w:rsid w:val="006F0414"/>
    <w:rsid w:val="006F55EA"/>
    <w:rsid w:val="007007AA"/>
    <w:rsid w:val="0070226E"/>
    <w:rsid w:val="00707227"/>
    <w:rsid w:val="00707ABF"/>
    <w:rsid w:val="007307FB"/>
    <w:rsid w:val="007537E1"/>
    <w:rsid w:val="007652C3"/>
    <w:rsid w:val="00773B17"/>
    <w:rsid w:val="00775A2B"/>
    <w:rsid w:val="00791F2A"/>
    <w:rsid w:val="0079524B"/>
    <w:rsid w:val="007A3EE7"/>
    <w:rsid w:val="007A45C4"/>
    <w:rsid w:val="007B3201"/>
    <w:rsid w:val="007B7FB1"/>
    <w:rsid w:val="007C72A0"/>
    <w:rsid w:val="007D2258"/>
    <w:rsid w:val="007D6D31"/>
    <w:rsid w:val="007E4490"/>
    <w:rsid w:val="007F42AA"/>
    <w:rsid w:val="007F56DA"/>
    <w:rsid w:val="007F7CC5"/>
    <w:rsid w:val="008059A3"/>
    <w:rsid w:val="008111D5"/>
    <w:rsid w:val="00812CD3"/>
    <w:rsid w:val="00815A92"/>
    <w:rsid w:val="00854346"/>
    <w:rsid w:val="00873D75"/>
    <w:rsid w:val="008769C6"/>
    <w:rsid w:val="008A478E"/>
    <w:rsid w:val="008C3E51"/>
    <w:rsid w:val="008C546C"/>
    <w:rsid w:val="008E3F3D"/>
    <w:rsid w:val="008F1921"/>
    <w:rsid w:val="008F4665"/>
    <w:rsid w:val="00912D13"/>
    <w:rsid w:val="0092713D"/>
    <w:rsid w:val="00942B15"/>
    <w:rsid w:val="00943998"/>
    <w:rsid w:val="00960DC7"/>
    <w:rsid w:val="00963438"/>
    <w:rsid w:val="009826F0"/>
    <w:rsid w:val="00983669"/>
    <w:rsid w:val="00986C65"/>
    <w:rsid w:val="00990FA1"/>
    <w:rsid w:val="00995E7B"/>
    <w:rsid w:val="00996FD1"/>
    <w:rsid w:val="009C1394"/>
    <w:rsid w:val="009D5388"/>
    <w:rsid w:val="009F30E5"/>
    <w:rsid w:val="009F50F3"/>
    <w:rsid w:val="009F6123"/>
    <w:rsid w:val="00A02C0C"/>
    <w:rsid w:val="00A12B76"/>
    <w:rsid w:val="00A13600"/>
    <w:rsid w:val="00A2422C"/>
    <w:rsid w:val="00A27AD7"/>
    <w:rsid w:val="00A31568"/>
    <w:rsid w:val="00A316BE"/>
    <w:rsid w:val="00A34570"/>
    <w:rsid w:val="00A436CD"/>
    <w:rsid w:val="00A43DA3"/>
    <w:rsid w:val="00A456FB"/>
    <w:rsid w:val="00A53546"/>
    <w:rsid w:val="00A62D6B"/>
    <w:rsid w:val="00A77ADE"/>
    <w:rsid w:val="00A86CD9"/>
    <w:rsid w:val="00A911DF"/>
    <w:rsid w:val="00A97995"/>
    <w:rsid w:val="00A97FF1"/>
    <w:rsid w:val="00AA6832"/>
    <w:rsid w:val="00AB0A50"/>
    <w:rsid w:val="00AB65AA"/>
    <w:rsid w:val="00AC43F6"/>
    <w:rsid w:val="00AD7374"/>
    <w:rsid w:val="00AD7783"/>
    <w:rsid w:val="00AE15E3"/>
    <w:rsid w:val="00AE54FE"/>
    <w:rsid w:val="00AF3E6D"/>
    <w:rsid w:val="00AF547C"/>
    <w:rsid w:val="00AF682B"/>
    <w:rsid w:val="00B03C32"/>
    <w:rsid w:val="00B04F81"/>
    <w:rsid w:val="00B07377"/>
    <w:rsid w:val="00B07861"/>
    <w:rsid w:val="00B07D75"/>
    <w:rsid w:val="00B20186"/>
    <w:rsid w:val="00B233EB"/>
    <w:rsid w:val="00B24B6C"/>
    <w:rsid w:val="00B32604"/>
    <w:rsid w:val="00B36C0F"/>
    <w:rsid w:val="00B54086"/>
    <w:rsid w:val="00B7023A"/>
    <w:rsid w:val="00B74A81"/>
    <w:rsid w:val="00B7600E"/>
    <w:rsid w:val="00B86D62"/>
    <w:rsid w:val="00BA6AD9"/>
    <w:rsid w:val="00BB2C68"/>
    <w:rsid w:val="00BC0DBD"/>
    <w:rsid w:val="00BD5141"/>
    <w:rsid w:val="00BD5C2F"/>
    <w:rsid w:val="00BE0D4B"/>
    <w:rsid w:val="00BE2C90"/>
    <w:rsid w:val="00BF654C"/>
    <w:rsid w:val="00C0283A"/>
    <w:rsid w:val="00C028F6"/>
    <w:rsid w:val="00C15D0E"/>
    <w:rsid w:val="00C379F0"/>
    <w:rsid w:val="00C430B5"/>
    <w:rsid w:val="00C520E1"/>
    <w:rsid w:val="00C57B0A"/>
    <w:rsid w:val="00C641BE"/>
    <w:rsid w:val="00C6513A"/>
    <w:rsid w:val="00C81596"/>
    <w:rsid w:val="00C84842"/>
    <w:rsid w:val="00C95C26"/>
    <w:rsid w:val="00CA45CA"/>
    <w:rsid w:val="00CB0751"/>
    <w:rsid w:val="00CB5A0C"/>
    <w:rsid w:val="00CC074F"/>
    <w:rsid w:val="00CC2EC6"/>
    <w:rsid w:val="00CD4D00"/>
    <w:rsid w:val="00CD5443"/>
    <w:rsid w:val="00CD68FB"/>
    <w:rsid w:val="00CD6E60"/>
    <w:rsid w:val="00CE0FE9"/>
    <w:rsid w:val="00CE3025"/>
    <w:rsid w:val="00CE3807"/>
    <w:rsid w:val="00CF50DB"/>
    <w:rsid w:val="00D0264E"/>
    <w:rsid w:val="00D0316F"/>
    <w:rsid w:val="00D4029F"/>
    <w:rsid w:val="00D445BB"/>
    <w:rsid w:val="00D51903"/>
    <w:rsid w:val="00D559EA"/>
    <w:rsid w:val="00D61D65"/>
    <w:rsid w:val="00D65AD8"/>
    <w:rsid w:val="00D7319C"/>
    <w:rsid w:val="00D83CB1"/>
    <w:rsid w:val="00D84292"/>
    <w:rsid w:val="00D85CD8"/>
    <w:rsid w:val="00D85CEE"/>
    <w:rsid w:val="00DA0B1C"/>
    <w:rsid w:val="00DB5D79"/>
    <w:rsid w:val="00DC4211"/>
    <w:rsid w:val="00DD1554"/>
    <w:rsid w:val="00DF0FB2"/>
    <w:rsid w:val="00E01C5A"/>
    <w:rsid w:val="00E11054"/>
    <w:rsid w:val="00E16DE2"/>
    <w:rsid w:val="00E21C76"/>
    <w:rsid w:val="00E2213A"/>
    <w:rsid w:val="00E33573"/>
    <w:rsid w:val="00E35223"/>
    <w:rsid w:val="00E46C4C"/>
    <w:rsid w:val="00E71018"/>
    <w:rsid w:val="00E7127B"/>
    <w:rsid w:val="00E85D58"/>
    <w:rsid w:val="00E90AAA"/>
    <w:rsid w:val="00E912D3"/>
    <w:rsid w:val="00EC01D8"/>
    <w:rsid w:val="00EC282F"/>
    <w:rsid w:val="00EF2E03"/>
    <w:rsid w:val="00EF5E2C"/>
    <w:rsid w:val="00F07DC9"/>
    <w:rsid w:val="00F4141A"/>
    <w:rsid w:val="00F43522"/>
    <w:rsid w:val="00FA5601"/>
    <w:rsid w:val="00FA6636"/>
    <w:rsid w:val="00FB7809"/>
    <w:rsid w:val="00FD5B53"/>
    <w:rsid w:val="00FD6324"/>
    <w:rsid w:val="00FE19B1"/>
    <w:rsid w:val="00FE2695"/>
    <w:rsid w:val="00FE3182"/>
    <w:rsid w:val="00FE5ACE"/>
    <w:rsid w:val="00FF220B"/>
    <w:rsid w:val="00FF2A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A8B6A8"/>
  <w15:chartTrackingRefBased/>
  <w15:docId w15:val="{AE437293-3CA7-435E-B68F-57CE7C89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5"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5" w:unhideWhenUsed="1" w:qFormat="1"/>
    <w:lsdException w:name="heading 6" w:semiHidden="1" w:uiPriority="5" w:unhideWhenUsed="1" w:qFormat="1"/>
    <w:lsdException w:name="heading 7" w:semiHidden="1" w:uiPriority="5" w:unhideWhenUsed="1" w:qFormat="1"/>
    <w:lsdException w:name="heading 8" w:semiHidden="1" w:uiPriority="5" w:unhideWhenUsed="1" w:qFormat="1"/>
    <w:lsdException w:name="heading 9" w:semiHidden="1" w:uiPriority="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34" w:qFormat="1"/>
    <w:lsdException w:name="Intense Quote" w:uiPriority="3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4" w:qFormat="1"/>
    <w:lsdException w:name="Intense Emphasis" w:uiPriority="26" w:qFormat="1"/>
    <w:lsdException w:name="Subtle Reference" w:uiPriority="36" w:qFormat="1"/>
    <w:lsdException w:name="Intense Reference" w:uiPriority="37" w:qFormat="1"/>
    <w:lsdException w:name="Book Title" w:uiPriority="38" w:qFormat="1"/>
    <w:lsdException w:name="Bibliography" w:semiHidden="1" w:uiPriority="37" w:unhideWhenUsed="1"/>
    <w:lsdException w:name="TOC Heading" w:semiHidden="1" w:uiPriority="4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5"/>
    <w:qFormat/>
    <w:rPr>
      <w:sz w:val="24"/>
      <w:szCs w:val="24"/>
    </w:rPr>
  </w:style>
  <w:style w:type="paragraph" w:styleId="Heading1">
    <w:name w:val="heading 1"/>
    <w:basedOn w:val="Normal"/>
    <w:next w:val="BodyText"/>
    <w:link w:val="Heading1Char"/>
    <w:uiPriority w:val="5"/>
    <w:qFormat/>
    <w:rsid w:val="00DC4211"/>
    <w:pPr>
      <w:keepNext/>
      <w:numPr>
        <w:numId w:val="11"/>
      </w:numPr>
      <w:tabs>
        <w:tab w:val="clear" w:pos="0"/>
      </w:tabs>
      <w:spacing w:before="240" w:after="120"/>
      <w:outlineLvl w:val="0"/>
    </w:pPr>
    <w:rPr>
      <w:rFonts w:ascii="Arial" w:hAnsi="Arial" w:eastAsiaTheme="majorEastAsia"/>
      <w:b/>
      <w:sz w:val="32"/>
    </w:rPr>
  </w:style>
  <w:style w:type="paragraph" w:styleId="Heading2">
    <w:name w:val="heading 2"/>
    <w:basedOn w:val="Normal"/>
    <w:next w:val="BodyText"/>
    <w:link w:val="Heading2Char"/>
    <w:uiPriority w:val="5"/>
    <w:qFormat/>
    <w:rsid w:val="00DC4211"/>
    <w:pPr>
      <w:keepNext/>
      <w:numPr>
        <w:ilvl w:val="1"/>
        <w:numId w:val="11"/>
      </w:numPr>
      <w:tabs>
        <w:tab w:val="clear" w:pos="0"/>
      </w:tabs>
      <w:spacing w:before="240" w:after="120"/>
      <w:outlineLvl w:val="1"/>
    </w:pPr>
    <w:rPr>
      <w:rFonts w:ascii="Arial" w:hAnsi="Arial" w:eastAsiaTheme="majorEastAsia"/>
      <w:b/>
      <w:i/>
      <w:sz w:val="28"/>
    </w:rPr>
  </w:style>
  <w:style w:type="paragraph" w:styleId="Heading3">
    <w:name w:val="heading 3"/>
    <w:basedOn w:val="Normal"/>
    <w:next w:val="BodyText"/>
    <w:link w:val="Heading3Char"/>
    <w:uiPriority w:val="5"/>
    <w:qFormat/>
    <w:rsid w:val="00DC4211"/>
    <w:pPr>
      <w:keepNext/>
      <w:numPr>
        <w:ilvl w:val="2"/>
        <w:numId w:val="11"/>
      </w:numPr>
      <w:tabs>
        <w:tab w:val="clear" w:pos="0"/>
      </w:tabs>
      <w:spacing w:before="240" w:after="120"/>
      <w:outlineLvl w:val="2"/>
    </w:pPr>
    <w:rPr>
      <w:rFonts w:ascii="Arial" w:hAnsi="Arial" w:eastAsiaTheme="majorEastAsia"/>
      <w:b/>
      <w:sz w:val="26"/>
    </w:rPr>
  </w:style>
  <w:style w:type="paragraph" w:styleId="Heading4">
    <w:name w:val="heading 4"/>
    <w:basedOn w:val="Normal"/>
    <w:next w:val="BodyText"/>
    <w:link w:val="Heading4Char"/>
    <w:uiPriority w:val="5"/>
    <w:qFormat/>
    <w:rsid w:val="00DC4211"/>
    <w:pPr>
      <w:keepNext/>
      <w:numPr>
        <w:ilvl w:val="3"/>
        <w:numId w:val="11"/>
      </w:numPr>
      <w:tabs>
        <w:tab w:val="clear" w:pos="0"/>
      </w:tabs>
      <w:spacing w:before="240" w:after="120"/>
      <w:outlineLvl w:val="3"/>
    </w:pPr>
    <w:rPr>
      <w:rFonts w:ascii="Arial" w:hAnsi="Arial"/>
      <w:b/>
    </w:rPr>
  </w:style>
  <w:style w:type="paragraph" w:styleId="Heading5">
    <w:name w:val="heading 5"/>
    <w:basedOn w:val="Normal"/>
    <w:next w:val="BodyText"/>
    <w:link w:val="Heading5Char"/>
    <w:uiPriority w:val="5"/>
    <w:qFormat/>
    <w:rsid w:val="00DC4211"/>
    <w:pPr>
      <w:keepNext/>
      <w:numPr>
        <w:ilvl w:val="4"/>
        <w:numId w:val="11"/>
      </w:numPr>
      <w:tabs>
        <w:tab w:val="clear" w:pos="0"/>
      </w:tabs>
      <w:spacing w:before="240" w:after="120"/>
      <w:outlineLvl w:val="4"/>
    </w:pPr>
    <w:rPr>
      <w:rFonts w:ascii="Arial" w:hAnsi="Arial"/>
      <w:i/>
    </w:rPr>
  </w:style>
  <w:style w:type="paragraph" w:styleId="Heading6">
    <w:name w:val="heading 6"/>
    <w:basedOn w:val="Normal"/>
    <w:next w:val="BodyText"/>
    <w:link w:val="Heading6Char"/>
    <w:uiPriority w:val="5"/>
    <w:qFormat/>
    <w:rsid w:val="00DC4211"/>
    <w:pPr>
      <w:keepNext/>
      <w:numPr>
        <w:ilvl w:val="5"/>
        <w:numId w:val="11"/>
      </w:numPr>
      <w:tabs>
        <w:tab w:val="clear" w:pos="0"/>
      </w:tabs>
      <w:spacing w:before="240" w:after="120"/>
      <w:outlineLvl w:val="5"/>
    </w:pPr>
    <w:rPr>
      <w:rFonts w:ascii="Arial" w:hAnsi="Arial"/>
    </w:rPr>
  </w:style>
  <w:style w:type="paragraph" w:styleId="Heading7">
    <w:name w:val="heading 7"/>
    <w:basedOn w:val="Normal"/>
    <w:next w:val="BodyText"/>
    <w:link w:val="Heading7Char"/>
    <w:uiPriority w:val="5"/>
    <w:qFormat/>
    <w:rsid w:val="00DC4211"/>
    <w:pPr>
      <w:keepNext/>
      <w:numPr>
        <w:ilvl w:val="6"/>
        <w:numId w:val="11"/>
      </w:numPr>
      <w:tabs>
        <w:tab w:val="clear" w:pos="0"/>
      </w:tabs>
      <w:spacing w:before="240" w:after="120"/>
      <w:outlineLvl w:val="6"/>
    </w:pPr>
  </w:style>
  <w:style w:type="paragraph" w:styleId="Heading8">
    <w:name w:val="heading 8"/>
    <w:basedOn w:val="Normal"/>
    <w:next w:val="BodyText"/>
    <w:link w:val="Heading8Char"/>
    <w:uiPriority w:val="5"/>
    <w:qFormat/>
    <w:rsid w:val="00DC4211"/>
    <w:pPr>
      <w:keepNext/>
      <w:numPr>
        <w:ilvl w:val="7"/>
        <w:numId w:val="11"/>
      </w:numPr>
      <w:tabs>
        <w:tab w:val="clear" w:pos="0"/>
      </w:tabs>
      <w:spacing w:before="240" w:after="120"/>
      <w:outlineLvl w:val="7"/>
    </w:pPr>
    <w:rPr>
      <w:i/>
    </w:rPr>
  </w:style>
  <w:style w:type="paragraph" w:styleId="Heading9">
    <w:name w:val="heading 9"/>
    <w:basedOn w:val="Normal"/>
    <w:next w:val="BodyText"/>
    <w:link w:val="Heading9Char"/>
    <w:uiPriority w:val="5"/>
    <w:qFormat/>
    <w:rsid w:val="00DC4211"/>
    <w:pPr>
      <w:keepNext/>
      <w:numPr>
        <w:ilvl w:val="8"/>
        <w:numId w:val="11"/>
      </w:numPr>
      <w:tabs>
        <w:tab w:val="clear" w:pos="0"/>
      </w:tabs>
      <w:spacing w:before="240" w:after="120"/>
      <w:outlineLvl w:val="8"/>
    </w:pPr>
    <w:rPr>
      <w:rFonts w:ascii="Arial" w:hAnsi="Arial" w:eastAsiaTheme="majorEastAs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Pr>
      <w:rFonts w:ascii="Arial" w:hAnsi="Arial" w:eastAsiaTheme="majorEastAsia"/>
      <w:b/>
      <w:sz w:val="32"/>
      <w:szCs w:val="24"/>
    </w:rPr>
  </w:style>
  <w:style w:type="character" w:customStyle="1" w:styleId="Heading2Char">
    <w:name w:val="Heading 2 Char"/>
    <w:basedOn w:val="DefaultParagraphFont"/>
    <w:link w:val="Heading2"/>
    <w:uiPriority w:val="5"/>
    <w:rPr>
      <w:rFonts w:ascii="Arial" w:hAnsi="Arial" w:eastAsiaTheme="majorEastAsia"/>
      <w:b/>
      <w:i/>
      <w:sz w:val="28"/>
      <w:szCs w:val="24"/>
    </w:rPr>
  </w:style>
  <w:style w:type="character" w:customStyle="1" w:styleId="Heading3Char">
    <w:name w:val="Heading 3 Char"/>
    <w:basedOn w:val="DefaultParagraphFont"/>
    <w:link w:val="Heading3"/>
    <w:uiPriority w:val="5"/>
    <w:rPr>
      <w:rFonts w:ascii="Arial" w:hAnsi="Arial" w:eastAsiaTheme="majorEastAsia"/>
      <w:b/>
      <w:sz w:val="26"/>
      <w:szCs w:val="24"/>
    </w:rPr>
  </w:style>
  <w:style w:type="character" w:customStyle="1" w:styleId="Heading4Char">
    <w:name w:val="Heading 4 Char"/>
    <w:basedOn w:val="DefaultParagraphFont"/>
    <w:link w:val="Heading4"/>
    <w:uiPriority w:val="5"/>
    <w:rPr>
      <w:rFonts w:ascii="Arial" w:hAnsi="Arial"/>
      <w:b/>
      <w:sz w:val="24"/>
      <w:szCs w:val="24"/>
    </w:rPr>
  </w:style>
  <w:style w:type="character" w:customStyle="1" w:styleId="Heading5Char">
    <w:name w:val="Heading 5 Char"/>
    <w:basedOn w:val="DefaultParagraphFont"/>
    <w:link w:val="Heading5"/>
    <w:uiPriority w:val="5"/>
    <w:rPr>
      <w:rFonts w:ascii="Arial" w:hAnsi="Arial"/>
      <w:i/>
      <w:sz w:val="24"/>
      <w:szCs w:val="24"/>
    </w:rPr>
  </w:style>
  <w:style w:type="character" w:customStyle="1" w:styleId="Heading6Char">
    <w:name w:val="Heading 6 Char"/>
    <w:basedOn w:val="DefaultParagraphFont"/>
    <w:link w:val="Heading6"/>
    <w:uiPriority w:val="5"/>
    <w:rPr>
      <w:rFonts w:ascii="Arial" w:hAnsi="Arial"/>
      <w:sz w:val="24"/>
      <w:szCs w:val="24"/>
    </w:rPr>
  </w:style>
  <w:style w:type="character" w:customStyle="1" w:styleId="Heading7Char">
    <w:name w:val="Heading 7 Char"/>
    <w:basedOn w:val="DefaultParagraphFont"/>
    <w:link w:val="Heading7"/>
    <w:uiPriority w:val="5"/>
    <w:rPr>
      <w:sz w:val="24"/>
      <w:szCs w:val="24"/>
    </w:rPr>
  </w:style>
  <w:style w:type="character" w:customStyle="1" w:styleId="Heading8Char">
    <w:name w:val="Heading 8 Char"/>
    <w:basedOn w:val="DefaultParagraphFont"/>
    <w:link w:val="Heading8"/>
    <w:uiPriority w:val="5"/>
    <w:rPr>
      <w:i/>
      <w:sz w:val="24"/>
      <w:szCs w:val="24"/>
    </w:rPr>
  </w:style>
  <w:style w:type="character" w:customStyle="1" w:styleId="Heading9Char">
    <w:name w:val="Heading 9 Char"/>
    <w:basedOn w:val="DefaultParagraphFont"/>
    <w:link w:val="Heading9"/>
    <w:uiPriority w:val="5"/>
    <w:rPr>
      <w:rFonts w:ascii="Arial" w:hAnsi="Arial" w:eastAsiaTheme="majorEastAsia"/>
      <w:szCs w:val="24"/>
    </w:rPr>
  </w:style>
  <w:style w:type="paragraph" w:styleId="Title">
    <w:name w:val="Title"/>
    <w:basedOn w:val="Normal"/>
    <w:next w:val="Normal"/>
    <w:link w:val="TitleChar"/>
    <w:uiPriority w:val="5"/>
    <w:qFormat/>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5"/>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5"/>
    <w:qFormat/>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5"/>
    <w:rPr>
      <w:rFonts w:asciiTheme="majorHAnsi" w:eastAsiaTheme="majorEastAsia" w:hAnsiTheme="majorHAnsi" w:cstheme="majorBidi"/>
      <w:sz w:val="24"/>
      <w:szCs w:val="24"/>
    </w:rPr>
  </w:style>
  <w:style w:type="character" w:styleId="Strong">
    <w:name w:val="Strong"/>
    <w:basedOn w:val="DefaultParagraphFont"/>
    <w:uiPriority w:val="5"/>
    <w:qFormat/>
    <w:rPr>
      <w:b/>
      <w:bCs/>
    </w:rPr>
  </w:style>
  <w:style w:type="character" w:styleId="Emphasis">
    <w:name w:val="Emphasis"/>
    <w:basedOn w:val="DefaultParagraphFont"/>
    <w:uiPriority w:val="7"/>
    <w:qFormat/>
    <w:rPr>
      <w:i/>
      <w:iCs/>
    </w:rPr>
  </w:style>
  <w:style w:type="paragraph" w:styleId="NoSpacing">
    <w:name w:val="No Spacing"/>
    <w:basedOn w:val="Normal"/>
    <w:uiPriority w:val="6"/>
  </w:style>
  <w:style w:type="paragraph" w:styleId="ListParagraph">
    <w:name w:val="List Paragraph"/>
    <w:basedOn w:val="Normal"/>
    <w:uiPriority w:val="39"/>
    <w:qFormat/>
    <w:pPr>
      <w:ind w:left="720"/>
    </w:pPr>
  </w:style>
  <w:style w:type="paragraph" w:styleId="Quote">
    <w:name w:val="Quote"/>
    <w:basedOn w:val="Normal"/>
    <w:next w:val="Normal"/>
    <w:link w:val="QuoteChar"/>
    <w:uiPriority w:val="34"/>
    <w:qFormat/>
    <w:pPr>
      <w:spacing w:after="240"/>
      <w:ind w:left="720" w:right="720"/>
      <w:jc w:val="both"/>
    </w:pPr>
    <w:rPr>
      <w:iCs/>
    </w:rPr>
  </w:style>
  <w:style w:type="character" w:customStyle="1" w:styleId="QuoteChar">
    <w:name w:val="Quote Char"/>
    <w:basedOn w:val="DefaultParagraphFont"/>
    <w:link w:val="Quote"/>
    <w:uiPriority w:val="34"/>
    <w:rPr>
      <w:iCs/>
      <w:sz w:val="24"/>
      <w:szCs w:val="24"/>
    </w:rPr>
  </w:style>
  <w:style w:type="paragraph" w:styleId="IntenseQuote">
    <w:name w:val="Intense Quote"/>
    <w:basedOn w:val="Normal"/>
    <w:next w:val="Normal"/>
    <w:link w:val="IntenseQuoteChar"/>
    <w:uiPriority w:val="35"/>
    <w:qFormat/>
    <w:pPr>
      <w:spacing w:before="200" w:after="280"/>
      <w:ind w:left="936" w:right="936"/>
      <w:jc w:val="both"/>
    </w:pPr>
    <w:rPr>
      <w:b/>
      <w:bCs/>
      <w:i/>
      <w:iCs/>
    </w:rPr>
  </w:style>
  <w:style w:type="character" w:customStyle="1" w:styleId="IntenseQuoteChar">
    <w:name w:val="Intense Quote Char"/>
    <w:basedOn w:val="DefaultParagraphFont"/>
    <w:link w:val="IntenseQuote"/>
    <w:uiPriority w:val="35"/>
    <w:rPr>
      <w:b/>
      <w:bCs/>
      <w:i/>
      <w:iCs/>
      <w:sz w:val="24"/>
      <w:szCs w:val="24"/>
    </w:rPr>
  </w:style>
  <w:style w:type="character" w:styleId="SubtleEmphasis">
    <w:name w:val="Subtle Emphasis"/>
    <w:uiPriority w:val="24"/>
    <w:qFormat/>
    <w:rPr>
      <w:i/>
      <w:iCs/>
      <w:color w:val="808080" w:themeColor="text1" w:themeTint="7F"/>
    </w:rPr>
  </w:style>
  <w:style w:type="character" w:styleId="IntenseEmphasis">
    <w:name w:val="Intense Emphasis"/>
    <w:basedOn w:val="DefaultParagraphFont"/>
    <w:uiPriority w:val="26"/>
    <w:qFormat/>
    <w:rPr>
      <w:b/>
      <w:bCs/>
      <w:i/>
      <w:iCs/>
      <w:color w:val="4F81BD" w:themeColor="accent1"/>
    </w:rPr>
  </w:style>
  <w:style w:type="character" w:styleId="SubtleReference">
    <w:name w:val="Subtle Reference"/>
    <w:basedOn w:val="DefaultParagraphFont"/>
    <w:uiPriority w:val="36"/>
    <w:qFormat/>
    <w:rPr>
      <w:smallCaps/>
      <w:color w:val="C0504D" w:themeColor="accent2"/>
      <w:u w:val="single"/>
    </w:rPr>
  </w:style>
  <w:style w:type="character" w:styleId="IntenseReference">
    <w:name w:val="Intense Reference"/>
    <w:basedOn w:val="DefaultParagraphFont"/>
    <w:uiPriority w:val="37"/>
    <w:qFormat/>
    <w:rPr>
      <w:b/>
      <w:bCs/>
      <w:smallCaps/>
      <w:color w:val="C0504D" w:themeColor="accent2"/>
      <w:spacing w:val="5"/>
      <w:u w:val="single"/>
    </w:rPr>
  </w:style>
  <w:style w:type="character" w:styleId="BookTitle">
    <w:name w:val="Book Title"/>
    <w:basedOn w:val="DefaultParagraphFont"/>
    <w:uiPriority w:val="38"/>
    <w:qFormat/>
    <w:rPr>
      <w:b/>
      <w:bCs/>
      <w:smallCaps/>
      <w:spacing w:val="5"/>
    </w:rPr>
  </w:style>
  <w:style w:type="paragraph" w:styleId="TOCHeading">
    <w:name w:val="TOC Heading"/>
    <w:basedOn w:val="Heading1"/>
    <w:next w:val="Normal"/>
    <w:uiPriority w:val="44"/>
    <w:semiHidden/>
    <w:unhideWhenUsed/>
    <w:qFormat/>
    <w:pPr>
      <w:spacing w:after="60"/>
      <w:outlineLvl w:val="9"/>
    </w:pPr>
    <w:rPr>
      <w:rFonts w:asciiTheme="majorHAnsi" w:hAnsiTheme="majorHAnsi" w:cstheme="majorBidi"/>
      <w:b w:val="0"/>
      <w:bCs/>
      <w:kern w:val="32"/>
      <w:szCs w:val="32"/>
    </w:rPr>
  </w:style>
  <w:style w:type="paragraph" w:customStyle="1" w:styleId="GLRM-Normal">
    <w:name w:val="GLRM - Normal"/>
    <w:link w:val="GLRM-NormalChar"/>
    <w:qFormat/>
    <w:rPr>
      <w:sz w:val="24"/>
      <w:szCs w:val="24"/>
    </w:rPr>
  </w:style>
  <w:style w:type="paragraph" w:customStyle="1" w:styleId="GLRM-BodyText">
    <w:name w:val="GLRM-Body Text"/>
    <w:basedOn w:val="GLRM-Normal"/>
    <w:qFormat/>
    <w:pPr>
      <w:spacing w:after="240"/>
    </w:pPr>
  </w:style>
  <w:style w:type="paragraph" w:customStyle="1" w:styleId="GLRM-BodyTextFirstIndent">
    <w:name w:val="GLRM-Body Text First Indent"/>
    <w:basedOn w:val="GLRM-BodyText"/>
    <w:qFormat/>
    <w:pPr>
      <w:ind w:firstLine="720"/>
    </w:pPr>
  </w:style>
  <w:style w:type="paragraph" w:customStyle="1" w:styleId="GLRM-BodyTextFirstLineDS">
    <w:name w:val="GLRM-Body Text First Line DS"/>
    <w:basedOn w:val="GLRM-Normal"/>
    <w:qFormat/>
    <w:pPr>
      <w:spacing w:line="480" w:lineRule="auto"/>
      <w:ind w:firstLine="720"/>
      <w:jc w:val="both"/>
    </w:pPr>
  </w:style>
  <w:style w:type="paragraph" w:customStyle="1" w:styleId="GLRM-DoubleIndent">
    <w:name w:val="GLRM-Double Indent"/>
    <w:basedOn w:val="GLRM-Normal"/>
    <w:qFormat/>
    <w:pPr>
      <w:spacing w:after="240"/>
      <w:ind w:left="720" w:right="720"/>
      <w:jc w:val="both"/>
    </w:pPr>
  </w:style>
  <w:style w:type="paragraph" w:styleId="Header">
    <w:name w:val="header"/>
    <w:basedOn w:val="Normal"/>
    <w:link w:val="HeaderChar"/>
    <w:uiPriority w:val="99"/>
    <w:unhideWhenUsed/>
    <w:pPr>
      <w:tabs>
        <w:tab w:val="center" w:pos="4680"/>
        <w:tab w:val="right" w:pos="9360"/>
      </w:tabs>
    </w:pPr>
  </w:style>
  <w:style w:type="paragraph" w:styleId="TOC1">
    <w:name w:val="toc 1"/>
    <w:basedOn w:val="Normal"/>
    <w:next w:val="Normal"/>
    <w:autoRedefine/>
    <w:uiPriority w:val="39"/>
    <w:semiHidden/>
    <w:unhideWhenUsed/>
    <w:pPr>
      <w:spacing w:after="100"/>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uiPriority w:val="99"/>
    <w:semiHidden/>
    <w:unhideWhenUsed/>
    <w:rsid w:val="00225B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B49"/>
    <w:rPr>
      <w:rFonts w:ascii="Segoe UI" w:hAnsi="Segoe UI" w:cs="Segoe UI"/>
      <w:sz w:val="18"/>
      <w:szCs w:val="18"/>
    </w:rPr>
  </w:style>
  <w:style w:type="paragraph" w:styleId="Bibliography">
    <w:name w:val="Bibliography"/>
    <w:basedOn w:val="Normal"/>
    <w:next w:val="Normal"/>
    <w:uiPriority w:val="37"/>
    <w:semiHidden/>
    <w:unhideWhenUsed/>
    <w:rsid w:val="00225B49"/>
  </w:style>
  <w:style w:type="paragraph" w:styleId="BlockText">
    <w:name w:val="Block Text"/>
    <w:basedOn w:val="Normal"/>
    <w:uiPriority w:val="99"/>
    <w:semiHidden/>
    <w:unhideWhenUsed/>
    <w:rsid w:val="00225B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225B49"/>
    <w:pPr>
      <w:spacing w:after="120"/>
    </w:pPr>
  </w:style>
  <w:style w:type="character" w:customStyle="1" w:styleId="BodyTextChar">
    <w:name w:val="Body Text Char"/>
    <w:basedOn w:val="DefaultParagraphFont"/>
    <w:link w:val="BodyText"/>
    <w:uiPriority w:val="99"/>
    <w:semiHidden/>
    <w:rsid w:val="00225B49"/>
    <w:rPr>
      <w:sz w:val="24"/>
      <w:szCs w:val="24"/>
    </w:rPr>
  </w:style>
  <w:style w:type="paragraph" w:styleId="BodyText2">
    <w:name w:val="Body Text 2"/>
    <w:basedOn w:val="Normal"/>
    <w:link w:val="BodyText2Char"/>
    <w:uiPriority w:val="99"/>
    <w:semiHidden/>
    <w:unhideWhenUsed/>
    <w:rsid w:val="00225B49"/>
    <w:pPr>
      <w:spacing w:after="120" w:line="480" w:lineRule="auto"/>
    </w:pPr>
  </w:style>
  <w:style w:type="character" w:customStyle="1" w:styleId="BodyText2Char">
    <w:name w:val="Body Text 2 Char"/>
    <w:basedOn w:val="DefaultParagraphFont"/>
    <w:link w:val="BodyText2"/>
    <w:uiPriority w:val="99"/>
    <w:semiHidden/>
    <w:rsid w:val="00225B49"/>
    <w:rPr>
      <w:sz w:val="24"/>
      <w:szCs w:val="24"/>
    </w:rPr>
  </w:style>
  <w:style w:type="paragraph" w:styleId="BodyText3">
    <w:name w:val="Body Text 3"/>
    <w:basedOn w:val="Normal"/>
    <w:link w:val="BodyText3Char"/>
    <w:uiPriority w:val="99"/>
    <w:semiHidden/>
    <w:unhideWhenUsed/>
    <w:rsid w:val="00225B49"/>
    <w:pPr>
      <w:spacing w:after="120"/>
    </w:pPr>
    <w:rPr>
      <w:sz w:val="16"/>
      <w:szCs w:val="16"/>
    </w:rPr>
  </w:style>
  <w:style w:type="character" w:customStyle="1" w:styleId="BodyText3Char">
    <w:name w:val="Body Text 3 Char"/>
    <w:basedOn w:val="DefaultParagraphFont"/>
    <w:link w:val="BodyText3"/>
    <w:uiPriority w:val="99"/>
    <w:semiHidden/>
    <w:rsid w:val="00225B49"/>
    <w:rPr>
      <w:sz w:val="16"/>
      <w:szCs w:val="16"/>
    </w:rPr>
  </w:style>
  <w:style w:type="paragraph" w:styleId="BodyTextFirstIndent">
    <w:name w:val="Body Text First Indent"/>
    <w:basedOn w:val="BodyText"/>
    <w:link w:val="BodyTextFirstIndentChar"/>
    <w:uiPriority w:val="99"/>
    <w:semiHidden/>
    <w:unhideWhenUsed/>
    <w:rsid w:val="00225B49"/>
    <w:pPr>
      <w:spacing w:after="0"/>
      <w:ind w:firstLine="360"/>
    </w:pPr>
  </w:style>
  <w:style w:type="character" w:customStyle="1" w:styleId="BodyTextFirstIndentChar">
    <w:name w:val="Body Text First Indent Char"/>
    <w:basedOn w:val="BodyTextChar"/>
    <w:link w:val="BodyTextFirstIndent"/>
    <w:uiPriority w:val="99"/>
    <w:semiHidden/>
    <w:rsid w:val="00225B49"/>
    <w:rPr>
      <w:sz w:val="24"/>
      <w:szCs w:val="24"/>
    </w:rPr>
  </w:style>
  <w:style w:type="paragraph" w:styleId="BodyTextIndent">
    <w:name w:val="Body Text Indent"/>
    <w:basedOn w:val="Normal"/>
    <w:link w:val="BodyTextIndentChar"/>
    <w:uiPriority w:val="99"/>
    <w:semiHidden/>
    <w:unhideWhenUsed/>
    <w:rsid w:val="00225B49"/>
    <w:pPr>
      <w:spacing w:after="120"/>
      <w:ind w:left="360"/>
    </w:pPr>
  </w:style>
  <w:style w:type="character" w:customStyle="1" w:styleId="BodyTextIndentChar">
    <w:name w:val="Body Text Indent Char"/>
    <w:basedOn w:val="DefaultParagraphFont"/>
    <w:link w:val="BodyTextIndent"/>
    <w:uiPriority w:val="99"/>
    <w:semiHidden/>
    <w:rsid w:val="00225B49"/>
    <w:rPr>
      <w:sz w:val="24"/>
      <w:szCs w:val="24"/>
    </w:rPr>
  </w:style>
  <w:style w:type="paragraph" w:styleId="BodyTextFirstIndent2">
    <w:name w:val="Body Text First Indent 2"/>
    <w:basedOn w:val="BodyTextIndent"/>
    <w:link w:val="BodyTextFirstIndent2Char"/>
    <w:uiPriority w:val="99"/>
    <w:semiHidden/>
    <w:unhideWhenUsed/>
    <w:rsid w:val="00225B49"/>
    <w:pPr>
      <w:spacing w:after="0"/>
      <w:ind w:firstLine="360"/>
    </w:pPr>
  </w:style>
  <w:style w:type="character" w:customStyle="1" w:styleId="BodyTextFirstIndent2Char">
    <w:name w:val="Body Text First Indent 2 Char"/>
    <w:basedOn w:val="BodyTextIndentChar"/>
    <w:link w:val="BodyTextFirstIndent2"/>
    <w:uiPriority w:val="99"/>
    <w:semiHidden/>
    <w:rsid w:val="00225B49"/>
    <w:rPr>
      <w:sz w:val="24"/>
      <w:szCs w:val="24"/>
    </w:rPr>
  </w:style>
  <w:style w:type="paragraph" w:styleId="BodyTextIndent2">
    <w:name w:val="Body Text Indent 2"/>
    <w:basedOn w:val="Normal"/>
    <w:link w:val="BodyTextIndent2Char"/>
    <w:uiPriority w:val="99"/>
    <w:semiHidden/>
    <w:unhideWhenUsed/>
    <w:rsid w:val="00225B49"/>
    <w:pPr>
      <w:spacing w:after="120" w:line="480" w:lineRule="auto"/>
      <w:ind w:left="360"/>
    </w:pPr>
  </w:style>
  <w:style w:type="character" w:customStyle="1" w:styleId="BodyTextIndent2Char">
    <w:name w:val="Body Text Indent 2 Char"/>
    <w:basedOn w:val="DefaultParagraphFont"/>
    <w:link w:val="BodyTextIndent2"/>
    <w:uiPriority w:val="99"/>
    <w:semiHidden/>
    <w:rsid w:val="00225B49"/>
    <w:rPr>
      <w:sz w:val="24"/>
      <w:szCs w:val="24"/>
    </w:rPr>
  </w:style>
  <w:style w:type="paragraph" w:styleId="BodyTextIndent3">
    <w:name w:val="Body Text Indent 3"/>
    <w:basedOn w:val="Normal"/>
    <w:link w:val="BodyTextIndent3Char"/>
    <w:uiPriority w:val="99"/>
    <w:semiHidden/>
    <w:unhideWhenUsed/>
    <w:rsid w:val="00225B4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25B49"/>
    <w:rPr>
      <w:sz w:val="16"/>
      <w:szCs w:val="16"/>
    </w:rPr>
  </w:style>
  <w:style w:type="paragraph" w:styleId="Caption">
    <w:name w:val="caption"/>
    <w:basedOn w:val="Normal"/>
    <w:next w:val="Normal"/>
    <w:uiPriority w:val="5"/>
    <w:semiHidden/>
    <w:unhideWhenUsed/>
    <w:qFormat/>
    <w:rsid w:val="00225B49"/>
    <w:pPr>
      <w:spacing w:after="200"/>
    </w:pPr>
    <w:rPr>
      <w:i/>
      <w:iCs/>
      <w:color w:val="1F497D" w:themeColor="text2"/>
      <w:sz w:val="18"/>
      <w:szCs w:val="18"/>
    </w:rPr>
  </w:style>
  <w:style w:type="paragraph" w:styleId="Closing">
    <w:name w:val="Closing"/>
    <w:basedOn w:val="Normal"/>
    <w:link w:val="ClosingChar"/>
    <w:uiPriority w:val="99"/>
    <w:semiHidden/>
    <w:unhideWhenUsed/>
    <w:rsid w:val="00225B49"/>
    <w:pPr>
      <w:ind w:left="4320"/>
    </w:pPr>
  </w:style>
  <w:style w:type="character" w:customStyle="1" w:styleId="ClosingChar">
    <w:name w:val="Closing Char"/>
    <w:basedOn w:val="DefaultParagraphFont"/>
    <w:link w:val="Closing"/>
    <w:uiPriority w:val="99"/>
    <w:semiHidden/>
    <w:rsid w:val="00225B49"/>
    <w:rPr>
      <w:sz w:val="24"/>
      <w:szCs w:val="24"/>
    </w:rPr>
  </w:style>
  <w:style w:type="paragraph" w:styleId="CommentText">
    <w:name w:val="annotation text"/>
    <w:basedOn w:val="Normal"/>
    <w:link w:val="CommentTextChar"/>
    <w:uiPriority w:val="99"/>
    <w:semiHidden/>
    <w:unhideWhenUsed/>
    <w:rsid w:val="00225B49"/>
    <w:rPr>
      <w:sz w:val="20"/>
      <w:szCs w:val="20"/>
    </w:rPr>
  </w:style>
  <w:style w:type="character" w:customStyle="1" w:styleId="CommentTextChar">
    <w:name w:val="Comment Text Char"/>
    <w:basedOn w:val="DefaultParagraphFont"/>
    <w:link w:val="CommentText"/>
    <w:uiPriority w:val="99"/>
    <w:semiHidden/>
    <w:rsid w:val="00225B49"/>
  </w:style>
  <w:style w:type="paragraph" w:styleId="CommentSubject">
    <w:name w:val="annotation subject"/>
    <w:basedOn w:val="CommentText"/>
    <w:next w:val="CommentText"/>
    <w:link w:val="CommentSubjectChar"/>
    <w:uiPriority w:val="99"/>
    <w:semiHidden/>
    <w:unhideWhenUsed/>
    <w:rsid w:val="00225B49"/>
    <w:rPr>
      <w:b/>
      <w:bCs/>
    </w:rPr>
  </w:style>
  <w:style w:type="character" w:customStyle="1" w:styleId="CommentSubjectChar">
    <w:name w:val="Comment Subject Char"/>
    <w:basedOn w:val="CommentTextChar"/>
    <w:link w:val="CommentSubject"/>
    <w:uiPriority w:val="99"/>
    <w:semiHidden/>
    <w:rsid w:val="00225B49"/>
    <w:rPr>
      <w:b/>
      <w:bCs/>
    </w:rPr>
  </w:style>
  <w:style w:type="paragraph" w:styleId="Date">
    <w:name w:val="Date"/>
    <w:basedOn w:val="Normal"/>
    <w:next w:val="Normal"/>
    <w:link w:val="DateChar"/>
    <w:uiPriority w:val="99"/>
    <w:semiHidden/>
    <w:unhideWhenUsed/>
    <w:rsid w:val="00225B49"/>
  </w:style>
  <w:style w:type="character" w:customStyle="1" w:styleId="DateChar">
    <w:name w:val="Date Char"/>
    <w:basedOn w:val="DefaultParagraphFont"/>
    <w:link w:val="Date"/>
    <w:uiPriority w:val="99"/>
    <w:semiHidden/>
    <w:rsid w:val="00225B49"/>
    <w:rPr>
      <w:sz w:val="24"/>
      <w:szCs w:val="24"/>
    </w:rPr>
  </w:style>
  <w:style w:type="paragraph" w:styleId="DocumentMap">
    <w:name w:val="Document Map"/>
    <w:basedOn w:val="Normal"/>
    <w:link w:val="DocumentMapChar"/>
    <w:uiPriority w:val="99"/>
    <w:semiHidden/>
    <w:unhideWhenUsed/>
    <w:rsid w:val="00225B4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25B49"/>
    <w:rPr>
      <w:rFonts w:ascii="Segoe UI" w:hAnsi="Segoe UI" w:cs="Segoe UI"/>
      <w:sz w:val="16"/>
      <w:szCs w:val="16"/>
    </w:rPr>
  </w:style>
  <w:style w:type="paragraph" w:styleId="E-mailSignature">
    <w:name w:val="E-mail Signature"/>
    <w:basedOn w:val="Normal"/>
    <w:link w:val="E-mailSignatureChar"/>
    <w:uiPriority w:val="99"/>
    <w:semiHidden/>
    <w:unhideWhenUsed/>
    <w:rsid w:val="00225B49"/>
  </w:style>
  <w:style w:type="character" w:customStyle="1" w:styleId="E-mailSignatureChar">
    <w:name w:val="E-mail Signature Char"/>
    <w:basedOn w:val="DefaultParagraphFont"/>
    <w:link w:val="E-mailSignature"/>
    <w:uiPriority w:val="99"/>
    <w:semiHidden/>
    <w:rsid w:val="00225B49"/>
    <w:rPr>
      <w:sz w:val="24"/>
      <w:szCs w:val="24"/>
    </w:rPr>
  </w:style>
  <w:style w:type="paragraph" w:styleId="EndnoteText">
    <w:name w:val="endnote text"/>
    <w:basedOn w:val="Normal"/>
    <w:link w:val="EndnoteTextChar"/>
    <w:uiPriority w:val="99"/>
    <w:semiHidden/>
    <w:unhideWhenUsed/>
    <w:rsid w:val="00225B49"/>
    <w:rPr>
      <w:sz w:val="20"/>
      <w:szCs w:val="20"/>
    </w:rPr>
  </w:style>
  <w:style w:type="character" w:customStyle="1" w:styleId="EndnoteTextChar">
    <w:name w:val="Endnote Text Char"/>
    <w:basedOn w:val="DefaultParagraphFont"/>
    <w:link w:val="EndnoteText"/>
    <w:uiPriority w:val="99"/>
    <w:semiHidden/>
    <w:rsid w:val="00225B49"/>
  </w:style>
  <w:style w:type="paragraph" w:styleId="EnvelopeAddress">
    <w:name w:val="envelope address"/>
    <w:basedOn w:val="Normal"/>
    <w:uiPriority w:val="99"/>
    <w:semiHidden/>
    <w:unhideWhenUsed/>
    <w:rsid w:val="00225B49"/>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225B49"/>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25B49"/>
    <w:rPr>
      <w:sz w:val="20"/>
      <w:szCs w:val="20"/>
    </w:rPr>
  </w:style>
  <w:style w:type="character" w:customStyle="1" w:styleId="FootnoteTextChar">
    <w:name w:val="Footnote Text Char"/>
    <w:basedOn w:val="DefaultParagraphFont"/>
    <w:link w:val="FootnoteText"/>
    <w:uiPriority w:val="99"/>
    <w:semiHidden/>
    <w:rsid w:val="00225B49"/>
  </w:style>
  <w:style w:type="paragraph" w:styleId="HTMLAddress">
    <w:name w:val="HTML Address"/>
    <w:basedOn w:val="Normal"/>
    <w:link w:val="HTMLAddressChar"/>
    <w:uiPriority w:val="99"/>
    <w:semiHidden/>
    <w:unhideWhenUsed/>
    <w:rsid w:val="00225B49"/>
    <w:rPr>
      <w:i/>
      <w:iCs/>
    </w:rPr>
  </w:style>
  <w:style w:type="character" w:customStyle="1" w:styleId="HTMLAddressChar">
    <w:name w:val="HTML Address Char"/>
    <w:basedOn w:val="DefaultParagraphFont"/>
    <w:link w:val="HTMLAddress"/>
    <w:uiPriority w:val="99"/>
    <w:semiHidden/>
    <w:rsid w:val="00225B49"/>
    <w:rPr>
      <w:i/>
      <w:iCs/>
      <w:sz w:val="24"/>
      <w:szCs w:val="24"/>
    </w:rPr>
  </w:style>
  <w:style w:type="paragraph" w:styleId="HTMLPreformatted">
    <w:name w:val="HTML Preformatted"/>
    <w:basedOn w:val="Normal"/>
    <w:link w:val="HTMLPreformattedChar"/>
    <w:uiPriority w:val="99"/>
    <w:semiHidden/>
    <w:unhideWhenUsed/>
    <w:rsid w:val="00225B4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25B49"/>
    <w:rPr>
      <w:rFonts w:ascii="Consolas" w:hAnsi="Consolas"/>
    </w:rPr>
  </w:style>
  <w:style w:type="paragraph" w:styleId="Index1">
    <w:name w:val="index 1"/>
    <w:basedOn w:val="Normal"/>
    <w:next w:val="Normal"/>
    <w:autoRedefine/>
    <w:uiPriority w:val="99"/>
    <w:semiHidden/>
    <w:unhideWhenUsed/>
    <w:rsid w:val="00225B49"/>
    <w:pPr>
      <w:ind w:left="240" w:hanging="240"/>
    </w:pPr>
  </w:style>
  <w:style w:type="paragraph" w:styleId="Index2">
    <w:name w:val="index 2"/>
    <w:basedOn w:val="Normal"/>
    <w:next w:val="Normal"/>
    <w:autoRedefine/>
    <w:uiPriority w:val="99"/>
    <w:semiHidden/>
    <w:unhideWhenUsed/>
    <w:rsid w:val="00225B49"/>
    <w:pPr>
      <w:ind w:left="480" w:hanging="240"/>
    </w:pPr>
  </w:style>
  <w:style w:type="paragraph" w:styleId="Index3">
    <w:name w:val="index 3"/>
    <w:basedOn w:val="Normal"/>
    <w:next w:val="Normal"/>
    <w:autoRedefine/>
    <w:uiPriority w:val="99"/>
    <w:semiHidden/>
    <w:unhideWhenUsed/>
    <w:rsid w:val="00225B49"/>
    <w:pPr>
      <w:ind w:left="720" w:hanging="240"/>
    </w:pPr>
  </w:style>
  <w:style w:type="paragraph" w:styleId="Index4">
    <w:name w:val="index 4"/>
    <w:basedOn w:val="Normal"/>
    <w:next w:val="Normal"/>
    <w:autoRedefine/>
    <w:uiPriority w:val="99"/>
    <w:semiHidden/>
    <w:unhideWhenUsed/>
    <w:rsid w:val="00225B49"/>
    <w:pPr>
      <w:ind w:left="960" w:hanging="240"/>
    </w:pPr>
  </w:style>
  <w:style w:type="paragraph" w:styleId="Index5">
    <w:name w:val="index 5"/>
    <w:basedOn w:val="Normal"/>
    <w:next w:val="Normal"/>
    <w:autoRedefine/>
    <w:uiPriority w:val="99"/>
    <w:semiHidden/>
    <w:unhideWhenUsed/>
    <w:rsid w:val="00225B49"/>
    <w:pPr>
      <w:ind w:left="1200" w:hanging="240"/>
    </w:pPr>
  </w:style>
  <w:style w:type="paragraph" w:styleId="Index6">
    <w:name w:val="index 6"/>
    <w:basedOn w:val="Normal"/>
    <w:next w:val="Normal"/>
    <w:autoRedefine/>
    <w:uiPriority w:val="99"/>
    <w:semiHidden/>
    <w:unhideWhenUsed/>
    <w:rsid w:val="00225B49"/>
    <w:pPr>
      <w:ind w:left="1440" w:hanging="240"/>
    </w:pPr>
  </w:style>
  <w:style w:type="paragraph" w:styleId="Index7">
    <w:name w:val="index 7"/>
    <w:basedOn w:val="Normal"/>
    <w:next w:val="Normal"/>
    <w:autoRedefine/>
    <w:uiPriority w:val="99"/>
    <w:semiHidden/>
    <w:unhideWhenUsed/>
    <w:rsid w:val="00225B49"/>
    <w:pPr>
      <w:ind w:left="1680" w:hanging="240"/>
    </w:pPr>
  </w:style>
  <w:style w:type="paragraph" w:styleId="Index8">
    <w:name w:val="index 8"/>
    <w:basedOn w:val="Normal"/>
    <w:next w:val="Normal"/>
    <w:autoRedefine/>
    <w:uiPriority w:val="99"/>
    <w:semiHidden/>
    <w:unhideWhenUsed/>
    <w:rsid w:val="00225B49"/>
    <w:pPr>
      <w:ind w:left="1920" w:hanging="240"/>
    </w:pPr>
  </w:style>
  <w:style w:type="paragraph" w:styleId="Index9">
    <w:name w:val="index 9"/>
    <w:basedOn w:val="Normal"/>
    <w:next w:val="Normal"/>
    <w:autoRedefine/>
    <w:uiPriority w:val="99"/>
    <w:semiHidden/>
    <w:unhideWhenUsed/>
    <w:rsid w:val="00225B49"/>
    <w:pPr>
      <w:ind w:left="2160" w:hanging="240"/>
    </w:pPr>
  </w:style>
  <w:style w:type="paragraph" w:styleId="IndexHeading">
    <w:name w:val="index heading"/>
    <w:basedOn w:val="Normal"/>
    <w:next w:val="Index1"/>
    <w:uiPriority w:val="99"/>
    <w:semiHidden/>
    <w:unhideWhenUsed/>
    <w:rsid w:val="00225B49"/>
    <w:rPr>
      <w:rFonts w:asciiTheme="majorHAnsi" w:eastAsiaTheme="majorEastAsia" w:hAnsiTheme="majorHAnsi" w:cstheme="majorBidi"/>
      <w:b/>
      <w:bCs/>
    </w:rPr>
  </w:style>
  <w:style w:type="paragraph" w:styleId="List">
    <w:name w:val="List"/>
    <w:basedOn w:val="Normal"/>
    <w:uiPriority w:val="99"/>
    <w:semiHidden/>
    <w:unhideWhenUsed/>
    <w:rsid w:val="00225B49"/>
    <w:pPr>
      <w:ind w:left="360" w:hanging="360"/>
      <w:contextualSpacing/>
    </w:pPr>
  </w:style>
  <w:style w:type="paragraph" w:styleId="List2">
    <w:name w:val="List 2"/>
    <w:basedOn w:val="Normal"/>
    <w:uiPriority w:val="99"/>
    <w:semiHidden/>
    <w:unhideWhenUsed/>
    <w:rsid w:val="00225B49"/>
    <w:pPr>
      <w:ind w:left="720" w:hanging="360"/>
      <w:contextualSpacing/>
    </w:pPr>
  </w:style>
  <w:style w:type="paragraph" w:styleId="List3">
    <w:name w:val="List 3"/>
    <w:basedOn w:val="Normal"/>
    <w:uiPriority w:val="99"/>
    <w:semiHidden/>
    <w:unhideWhenUsed/>
    <w:rsid w:val="00225B49"/>
    <w:pPr>
      <w:ind w:left="1080" w:hanging="360"/>
      <w:contextualSpacing/>
    </w:pPr>
  </w:style>
  <w:style w:type="paragraph" w:styleId="List4">
    <w:name w:val="List 4"/>
    <w:basedOn w:val="Normal"/>
    <w:uiPriority w:val="99"/>
    <w:semiHidden/>
    <w:unhideWhenUsed/>
    <w:rsid w:val="00225B49"/>
    <w:pPr>
      <w:ind w:left="1440" w:hanging="360"/>
      <w:contextualSpacing/>
    </w:pPr>
  </w:style>
  <w:style w:type="paragraph" w:styleId="List5">
    <w:name w:val="List 5"/>
    <w:basedOn w:val="Normal"/>
    <w:uiPriority w:val="99"/>
    <w:semiHidden/>
    <w:unhideWhenUsed/>
    <w:rsid w:val="00225B49"/>
    <w:pPr>
      <w:ind w:left="1800" w:hanging="360"/>
      <w:contextualSpacing/>
    </w:pPr>
  </w:style>
  <w:style w:type="paragraph" w:styleId="ListBullet">
    <w:name w:val="List Bullet"/>
    <w:basedOn w:val="Normal"/>
    <w:uiPriority w:val="99"/>
    <w:semiHidden/>
    <w:unhideWhenUsed/>
    <w:rsid w:val="00225B49"/>
    <w:pPr>
      <w:numPr>
        <w:numId w:val="1"/>
      </w:numPr>
      <w:contextualSpacing/>
    </w:pPr>
  </w:style>
  <w:style w:type="paragraph" w:styleId="ListBullet2">
    <w:name w:val="List Bullet 2"/>
    <w:basedOn w:val="Normal"/>
    <w:uiPriority w:val="99"/>
    <w:semiHidden/>
    <w:unhideWhenUsed/>
    <w:rsid w:val="00225B49"/>
    <w:pPr>
      <w:numPr>
        <w:numId w:val="2"/>
      </w:numPr>
      <w:contextualSpacing/>
    </w:pPr>
  </w:style>
  <w:style w:type="paragraph" w:styleId="ListBullet3">
    <w:name w:val="List Bullet 3"/>
    <w:basedOn w:val="Normal"/>
    <w:uiPriority w:val="99"/>
    <w:semiHidden/>
    <w:unhideWhenUsed/>
    <w:rsid w:val="00225B49"/>
    <w:pPr>
      <w:numPr>
        <w:numId w:val="3"/>
      </w:numPr>
      <w:contextualSpacing/>
    </w:pPr>
  </w:style>
  <w:style w:type="paragraph" w:styleId="ListBullet4">
    <w:name w:val="List Bullet 4"/>
    <w:basedOn w:val="Normal"/>
    <w:uiPriority w:val="99"/>
    <w:semiHidden/>
    <w:unhideWhenUsed/>
    <w:rsid w:val="00225B49"/>
    <w:pPr>
      <w:numPr>
        <w:numId w:val="4"/>
      </w:numPr>
      <w:contextualSpacing/>
    </w:pPr>
  </w:style>
  <w:style w:type="paragraph" w:styleId="ListBullet5">
    <w:name w:val="List Bullet 5"/>
    <w:basedOn w:val="Normal"/>
    <w:uiPriority w:val="99"/>
    <w:semiHidden/>
    <w:unhideWhenUsed/>
    <w:rsid w:val="00225B49"/>
    <w:pPr>
      <w:numPr>
        <w:numId w:val="5"/>
      </w:numPr>
      <w:contextualSpacing/>
    </w:pPr>
  </w:style>
  <w:style w:type="paragraph" w:styleId="ListContinue">
    <w:name w:val="List Continue"/>
    <w:basedOn w:val="Normal"/>
    <w:uiPriority w:val="99"/>
    <w:semiHidden/>
    <w:unhideWhenUsed/>
    <w:rsid w:val="00225B49"/>
    <w:pPr>
      <w:spacing w:after="120"/>
      <w:ind w:left="360"/>
      <w:contextualSpacing/>
    </w:pPr>
  </w:style>
  <w:style w:type="paragraph" w:styleId="ListContinue2">
    <w:name w:val="List Continue 2"/>
    <w:basedOn w:val="Normal"/>
    <w:uiPriority w:val="99"/>
    <w:semiHidden/>
    <w:unhideWhenUsed/>
    <w:rsid w:val="00225B49"/>
    <w:pPr>
      <w:spacing w:after="120"/>
      <w:ind w:left="720"/>
      <w:contextualSpacing/>
    </w:pPr>
  </w:style>
  <w:style w:type="paragraph" w:styleId="ListContinue3">
    <w:name w:val="List Continue 3"/>
    <w:basedOn w:val="Normal"/>
    <w:uiPriority w:val="99"/>
    <w:semiHidden/>
    <w:unhideWhenUsed/>
    <w:rsid w:val="00225B49"/>
    <w:pPr>
      <w:spacing w:after="120"/>
      <w:ind w:left="1080"/>
      <w:contextualSpacing/>
    </w:pPr>
  </w:style>
  <w:style w:type="paragraph" w:styleId="ListContinue4">
    <w:name w:val="List Continue 4"/>
    <w:basedOn w:val="Normal"/>
    <w:uiPriority w:val="99"/>
    <w:semiHidden/>
    <w:unhideWhenUsed/>
    <w:rsid w:val="00225B49"/>
    <w:pPr>
      <w:spacing w:after="120"/>
      <w:ind w:left="1440"/>
      <w:contextualSpacing/>
    </w:pPr>
  </w:style>
  <w:style w:type="paragraph" w:styleId="ListContinue5">
    <w:name w:val="List Continue 5"/>
    <w:basedOn w:val="Normal"/>
    <w:uiPriority w:val="99"/>
    <w:semiHidden/>
    <w:unhideWhenUsed/>
    <w:rsid w:val="00225B49"/>
    <w:pPr>
      <w:spacing w:after="120"/>
      <w:ind w:left="1800"/>
      <w:contextualSpacing/>
    </w:pPr>
  </w:style>
  <w:style w:type="paragraph" w:styleId="ListNumber">
    <w:name w:val="List Number"/>
    <w:basedOn w:val="Normal"/>
    <w:uiPriority w:val="99"/>
    <w:semiHidden/>
    <w:unhideWhenUsed/>
    <w:rsid w:val="00225B49"/>
    <w:pPr>
      <w:numPr>
        <w:numId w:val="6"/>
      </w:numPr>
      <w:contextualSpacing/>
    </w:pPr>
  </w:style>
  <w:style w:type="paragraph" w:styleId="ListNumber2">
    <w:name w:val="List Number 2"/>
    <w:basedOn w:val="Normal"/>
    <w:uiPriority w:val="99"/>
    <w:semiHidden/>
    <w:unhideWhenUsed/>
    <w:rsid w:val="00225B49"/>
    <w:pPr>
      <w:numPr>
        <w:numId w:val="7"/>
      </w:numPr>
      <w:contextualSpacing/>
    </w:pPr>
  </w:style>
  <w:style w:type="paragraph" w:styleId="ListNumber3">
    <w:name w:val="List Number 3"/>
    <w:basedOn w:val="Normal"/>
    <w:uiPriority w:val="99"/>
    <w:semiHidden/>
    <w:unhideWhenUsed/>
    <w:rsid w:val="00225B49"/>
    <w:pPr>
      <w:numPr>
        <w:numId w:val="8"/>
      </w:numPr>
      <w:contextualSpacing/>
    </w:pPr>
  </w:style>
  <w:style w:type="paragraph" w:styleId="ListNumber4">
    <w:name w:val="List Number 4"/>
    <w:basedOn w:val="Normal"/>
    <w:uiPriority w:val="99"/>
    <w:semiHidden/>
    <w:unhideWhenUsed/>
    <w:rsid w:val="00225B49"/>
    <w:pPr>
      <w:numPr>
        <w:numId w:val="9"/>
      </w:numPr>
      <w:contextualSpacing/>
    </w:pPr>
  </w:style>
  <w:style w:type="paragraph" w:styleId="ListNumber5">
    <w:name w:val="List Number 5"/>
    <w:basedOn w:val="Normal"/>
    <w:uiPriority w:val="99"/>
    <w:semiHidden/>
    <w:unhideWhenUsed/>
    <w:rsid w:val="00225B49"/>
    <w:pPr>
      <w:numPr>
        <w:numId w:val="10"/>
      </w:numPr>
      <w:contextualSpacing/>
    </w:pPr>
  </w:style>
  <w:style w:type="paragraph" w:styleId="Macro">
    <w:name w:val="macro"/>
    <w:link w:val="MacroTextChar"/>
    <w:uiPriority w:val="99"/>
    <w:semiHidden/>
    <w:unhideWhenUsed/>
    <w:rsid w:val="00225B49"/>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
    <w:uiPriority w:val="99"/>
    <w:semiHidden/>
    <w:rsid w:val="00225B49"/>
    <w:rPr>
      <w:rFonts w:ascii="Consolas" w:hAnsi="Consolas"/>
    </w:rPr>
  </w:style>
  <w:style w:type="paragraph" w:styleId="MessageHeader">
    <w:name w:val="Message Header"/>
    <w:basedOn w:val="Normal"/>
    <w:link w:val="MessageHeaderChar"/>
    <w:uiPriority w:val="99"/>
    <w:semiHidden/>
    <w:unhideWhenUsed/>
    <w:rsid w:val="00225B4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25B4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225B49"/>
  </w:style>
  <w:style w:type="paragraph" w:styleId="NormalIndent">
    <w:name w:val="Normal Indent"/>
    <w:basedOn w:val="Normal"/>
    <w:uiPriority w:val="99"/>
    <w:semiHidden/>
    <w:unhideWhenUsed/>
    <w:rsid w:val="00225B49"/>
    <w:pPr>
      <w:ind w:left="720"/>
    </w:pPr>
  </w:style>
  <w:style w:type="paragraph" w:styleId="NoteHeading">
    <w:name w:val="Note Heading"/>
    <w:basedOn w:val="Normal"/>
    <w:next w:val="Normal"/>
    <w:link w:val="NoteHeadingChar"/>
    <w:uiPriority w:val="99"/>
    <w:semiHidden/>
    <w:unhideWhenUsed/>
    <w:rsid w:val="00225B49"/>
  </w:style>
  <w:style w:type="character" w:customStyle="1" w:styleId="NoteHeadingChar">
    <w:name w:val="Note Heading Char"/>
    <w:basedOn w:val="DefaultParagraphFont"/>
    <w:link w:val="NoteHeading"/>
    <w:uiPriority w:val="99"/>
    <w:semiHidden/>
    <w:rsid w:val="00225B49"/>
    <w:rPr>
      <w:sz w:val="24"/>
      <w:szCs w:val="24"/>
    </w:rPr>
  </w:style>
  <w:style w:type="paragraph" w:styleId="PlainText">
    <w:name w:val="Plain Text"/>
    <w:basedOn w:val="Normal"/>
    <w:link w:val="PlainTextChar"/>
    <w:uiPriority w:val="99"/>
    <w:semiHidden/>
    <w:unhideWhenUsed/>
    <w:rsid w:val="00225B49"/>
    <w:rPr>
      <w:rFonts w:ascii="Consolas" w:hAnsi="Consolas"/>
      <w:sz w:val="21"/>
      <w:szCs w:val="21"/>
    </w:rPr>
  </w:style>
  <w:style w:type="character" w:customStyle="1" w:styleId="PlainTextChar">
    <w:name w:val="Plain Text Char"/>
    <w:basedOn w:val="DefaultParagraphFont"/>
    <w:link w:val="PlainText"/>
    <w:uiPriority w:val="99"/>
    <w:semiHidden/>
    <w:rsid w:val="00225B49"/>
    <w:rPr>
      <w:rFonts w:ascii="Consolas" w:hAnsi="Consolas"/>
      <w:sz w:val="21"/>
      <w:szCs w:val="21"/>
    </w:rPr>
  </w:style>
  <w:style w:type="paragraph" w:styleId="Salutation">
    <w:name w:val="Salutation"/>
    <w:basedOn w:val="Normal"/>
    <w:next w:val="Normal"/>
    <w:link w:val="SalutationChar"/>
    <w:uiPriority w:val="99"/>
    <w:semiHidden/>
    <w:unhideWhenUsed/>
    <w:rsid w:val="00225B49"/>
  </w:style>
  <w:style w:type="character" w:customStyle="1" w:styleId="SalutationChar">
    <w:name w:val="Salutation Char"/>
    <w:basedOn w:val="DefaultParagraphFont"/>
    <w:link w:val="Salutation"/>
    <w:uiPriority w:val="99"/>
    <w:semiHidden/>
    <w:rsid w:val="00225B49"/>
    <w:rPr>
      <w:sz w:val="24"/>
      <w:szCs w:val="24"/>
    </w:rPr>
  </w:style>
  <w:style w:type="paragraph" w:styleId="Signature">
    <w:name w:val="Signature"/>
    <w:basedOn w:val="Normal"/>
    <w:link w:val="SignatureChar"/>
    <w:uiPriority w:val="99"/>
    <w:semiHidden/>
    <w:unhideWhenUsed/>
    <w:rsid w:val="00225B49"/>
    <w:pPr>
      <w:ind w:left="4320"/>
    </w:pPr>
  </w:style>
  <w:style w:type="character" w:customStyle="1" w:styleId="SignatureChar">
    <w:name w:val="Signature Char"/>
    <w:basedOn w:val="DefaultParagraphFont"/>
    <w:link w:val="Signature"/>
    <w:uiPriority w:val="99"/>
    <w:semiHidden/>
    <w:rsid w:val="00225B49"/>
    <w:rPr>
      <w:sz w:val="24"/>
      <w:szCs w:val="24"/>
    </w:rPr>
  </w:style>
  <w:style w:type="paragraph" w:styleId="TableofAuthorities">
    <w:name w:val="table of authorities"/>
    <w:basedOn w:val="Normal"/>
    <w:next w:val="Normal"/>
    <w:uiPriority w:val="99"/>
    <w:semiHidden/>
    <w:unhideWhenUsed/>
    <w:rsid w:val="00225B49"/>
    <w:pPr>
      <w:ind w:left="240" w:hanging="240"/>
    </w:pPr>
  </w:style>
  <w:style w:type="paragraph" w:styleId="TableofFigures">
    <w:name w:val="table of figures"/>
    <w:basedOn w:val="Normal"/>
    <w:next w:val="Normal"/>
    <w:uiPriority w:val="99"/>
    <w:semiHidden/>
    <w:unhideWhenUsed/>
    <w:rsid w:val="00225B49"/>
  </w:style>
  <w:style w:type="paragraph" w:styleId="TOAHeading">
    <w:name w:val="toa heading"/>
    <w:basedOn w:val="Normal"/>
    <w:next w:val="Normal"/>
    <w:uiPriority w:val="99"/>
    <w:semiHidden/>
    <w:unhideWhenUsed/>
    <w:rsid w:val="00225B49"/>
    <w:pPr>
      <w:spacing w:before="120"/>
    </w:pPr>
    <w:rPr>
      <w:rFonts w:asciiTheme="majorHAnsi" w:eastAsiaTheme="majorEastAsia" w:hAnsiTheme="majorHAnsi" w:cstheme="majorBidi"/>
      <w:b/>
      <w:bCs/>
    </w:rPr>
  </w:style>
  <w:style w:type="paragraph" w:styleId="TOC2">
    <w:name w:val="toc 2"/>
    <w:basedOn w:val="Normal"/>
    <w:next w:val="Normal"/>
    <w:autoRedefine/>
    <w:uiPriority w:val="39"/>
    <w:semiHidden/>
    <w:unhideWhenUsed/>
    <w:rsid w:val="00225B49"/>
    <w:pPr>
      <w:spacing w:after="100"/>
      <w:ind w:left="240"/>
    </w:pPr>
  </w:style>
  <w:style w:type="paragraph" w:styleId="TOC3">
    <w:name w:val="toc 3"/>
    <w:basedOn w:val="Normal"/>
    <w:next w:val="Normal"/>
    <w:autoRedefine/>
    <w:uiPriority w:val="39"/>
    <w:semiHidden/>
    <w:unhideWhenUsed/>
    <w:rsid w:val="00225B49"/>
    <w:pPr>
      <w:spacing w:after="100"/>
      <w:ind w:left="480"/>
    </w:pPr>
  </w:style>
  <w:style w:type="paragraph" w:styleId="TOC4">
    <w:name w:val="toc 4"/>
    <w:basedOn w:val="Normal"/>
    <w:next w:val="Normal"/>
    <w:autoRedefine/>
    <w:uiPriority w:val="39"/>
    <w:semiHidden/>
    <w:unhideWhenUsed/>
    <w:rsid w:val="00225B49"/>
    <w:pPr>
      <w:spacing w:after="100"/>
      <w:ind w:left="720"/>
    </w:pPr>
  </w:style>
  <w:style w:type="paragraph" w:styleId="TOC5">
    <w:name w:val="toc 5"/>
    <w:basedOn w:val="Normal"/>
    <w:next w:val="Normal"/>
    <w:autoRedefine/>
    <w:uiPriority w:val="39"/>
    <w:semiHidden/>
    <w:unhideWhenUsed/>
    <w:rsid w:val="00225B49"/>
    <w:pPr>
      <w:spacing w:after="100"/>
      <w:ind w:left="960"/>
    </w:pPr>
  </w:style>
  <w:style w:type="paragraph" w:styleId="TOC6">
    <w:name w:val="toc 6"/>
    <w:basedOn w:val="Normal"/>
    <w:next w:val="Normal"/>
    <w:autoRedefine/>
    <w:uiPriority w:val="39"/>
    <w:semiHidden/>
    <w:unhideWhenUsed/>
    <w:rsid w:val="00225B49"/>
    <w:pPr>
      <w:spacing w:after="100"/>
      <w:ind w:left="1200"/>
    </w:pPr>
  </w:style>
  <w:style w:type="paragraph" w:styleId="TOC7">
    <w:name w:val="toc 7"/>
    <w:basedOn w:val="Normal"/>
    <w:next w:val="Normal"/>
    <w:autoRedefine/>
    <w:uiPriority w:val="39"/>
    <w:semiHidden/>
    <w:unhideWhenUsed/>
    <w:rsid w:val="00225B49"/>
    <w:pPr>
      <w:spacing w:after="100"/>
      <w:ind w:left="1440"/>
    </w:pPr>
  </w:style>
  <w:style w:type="paragraph" w:styleId="TOC8">
    <w:name w:val="toc 8"/>
    <w:basedOn w:val="Normal"/>
    <w:next w:val="Normal"/>
    <w:autoRedefine/>
    <w:uiPriority w:val="39"/>
    <w:semiHidden/>
    <w:unhideWhenUsed/>
    <w:rsid w:val="00225B49"/>
    <w:pPr>
      <w:spacing w:after="100"/>
      <w:ind w:left="1680"/>
    </w:pPr>
  </w:style>
  <w:style w:type="paragraph" w:styleId="TOC9">
    <w:name w:val="toc 9"/>
    <w:basedOn w:val="Normal"/>
    <w:next w:val="Normal"/>
    <w:autoRedefine/>
    <w:uiPriority w:val="39"/>
    <w:semiHidden/>
    <w:unhideWhenUsed/>
    <w:rsid w:val="00225B49"/>
    <w:pPr>
      <w:spacing w:after="100"/>
      <w:ind w:left="1920"/>
    </w:pPr>
  </w:style>
  <w:style w:type="paragraph" w:customStyle="1" w:styleId="Style-Agreement">
    <w:name w:val="Style - Agreement"/>
    <w:basedOn w:val="GLRM-Normal"/>
    <w:link w:val="Style-AgreementChar"/>
    <w:uiPriority w:val="5"/>
    <w:qFormat/>
    <w:rsid w:val="005C53EB"/>
    <w:pPr>
      <w:jc w:val="both"/>
    </w:pPr>
  </w:style>
  <w:style w:type="paragraph" w:customStyle="1" w:styleId="HeadingCont1">
    <w:name w:val="Heading Cont 1"/>
    <w:basedOn w:val="Normal"/>
    <w:link w:val="HeadingCont1Char"/>
    <w:rsid w:val="00DC4211"/>
  </w:style>
  <w:style w:type="character" w:customStyle="1" w:styleId="GLRM-NormalChar">
    <w:name w:val="GLRM - Normal Char"/>
    <w:basedOn w:val="DefaultParagraphFont"/>
    <w:link w:val="GLRM-Normal"/>
    <w:rsid w:val="005C53EB"/>
    <w:rPr>
      <w:sz w:val="24"/>
      <w:szCs w:val="24"/>
    </w:rPr>
  </w:style>
  <w:style w:type="character" w:customStyle="1" w:styleId="Style-AgreementChar">
    <w:name w:val="Style - Agreement Char"/>
    <w:basedOn w:val="GLRM-NormalChar"/>
    <w:link w:val="Style-Agreement"/>
    <w:uiPriority w:val="5"/>
    <w:rsid w:val="005C53EB"/>
    <w:rPr>
      <w:sz w:val="24"/>
      <w:szCs w:val="24"/>
    </w:rPr>
  </w:style>
  <w:style w:type="character" w:customStyle="1" w:styleId="HeadingCont1Char">
    <w:name w:val="Heading Cont 1 Char"/>
    <w:basedOn w:val="Style-AgreementChar"/>
    <w:link w:val="HeadingCont1"/>
    <w:rsid w:val="00DC4211"/>
    <w:rPr>
      <w:sz w:val="24"/>
      <w:szCs w:val="24"/>
    </w:rPr>
  </w:style>
  <w:style w:type="paragraph" w:customStyle="1" w:styleId="HeadingCont2">
    <w:name w:val="Heading Cont 2"/>
    <w:basedOn w:val="Normal"/>
    <w:link w:val="HeadingCont2Char"/>
    <w:rsid w:val="00DC4211"/>
  </w:style>
  <w:style w:type="character" w:customStyle="1" w:styleId="HeadingCont2Char">
    <w:name w:val="Heading Cont 2 Char"/>
    <w:basedOn w:val="Style-AgreementChar"/>
    <w:link w:val="HeadingCont2"/>
    <w:rsid w:val="00DC4211"/>
    <w:rPr>
      <w:sz w:val="24"/>
      <w:szCs w:val="24"/>
    </w:rPr>
  </w:style>
  <w:style w:type="paragraph" w:customStyle="1" w:styleId="HeadingCont3">
    <w:name w:val="Heading Cont 3"/>
    <w:basedOn w:val="Normal"/>
    <w:link w:val="HeadingCont3Char"/>
    <w:rsid w:val="00DC4211"/>
  </w:style>
  <w:style w:type="character" w:customStyle="1" w:styleId="HeadingCont3Char">
    <w:name w:val="Heading Cont 3 Char"/>
    <w:basedOn w:val="Style-AgreementChar"/>
    <w:link w:val="HeadingCont3"/>
    <w:rsid w:val="00DC4211"/>
    <w:rPr>
      <w:sz w:val="24"/>
      <w:szCs w:val="24"/>
    </w:rPr>
  </w:style>
  <w:style w:type="paragraph" w:customStyle="1" w:styleId="HeadingCont4">
    <w:name w:val="Heading Cont 4"/>
    <w:basedOn w:val="Normal"/>
    <w:link w:val="HeadingCont4Char"/>
    <w:rsid w:val="00DC4211"/>
  </w:style>
  <w:style w:type="character" w:customStyle="1" w:styleId="HeadingCont4Char">
    <w:name w:val="Heading Cont 4 Char"/>
    <w:basedOn w:val="Style-AgreementChar"/>
    <w:link w:val="HeadingCont4"/>
    <w:rsid w:val="00DC4211"/>
    <w:rPr>
      <w:sz w:val="24"/>
      <w:szCs w:val="24"/>
    </w:rPr>
  </w:style>
  <w:style w:type="paragraph" w:customStyle="1" w:styleId="HeadingCont5">
    <w:name w:val="Heading Cont 5"/>
    <w:basedOn w:val="Normal"/>
    <w:link w:val="HeadingCont5Char"/>
    <w:rsid w:val="00DC4211"/>
  </w:style>
  <w:style w:type="character" w:customStyle="1" w:styleId="HeadingCont5Char">
    <w:name w:val="Heading Cont 5 Char"/>
    <w:basedOn w:val="Style-AgreementChar"/>
    <w:link w:val="HeadingCont5"/>
    <w:rsid w:val="00DC4211"/>
    <w:rPr>
      <w:sz w:val="24"/>
      <w:szCs w:val="24"/>
    </w:rPr>
  </w:style>
  <w:style w:type="paragraph" w:customStyle="1" w:styleId="HeadingCont6">
    <w:name w:val="Heading Cont 6"/>
    <w:basedOn w:val="Normal"/>
    <w:link w:val="HeadingCont6Char"/>
    <w:rsid w:val="00DC4211"/>
  </w:style>
  <w:style w:type="character" w:customStyle="1" w:styleId="HeadingCont6Char">
    <w:name w:val="Heading Cont 6 Char"/>
    <w:basedOn w:val="Style-AgreementChar"/>
    <w:link w:val="HeadingCont6"/>
    <w:rsid w:val="00DC4211"/>
    <w:rPr>
      <w:sz w:val="24"/>
      <w:szCs w:val="24"/>
    </w:rPr>
  </w:style>
  <w:style w:type="paragraph" w:customStyle="1" w:styleId="HeadingCont7">
    <w:name w:val="Heading Cont 7"/>
    <w:basedOn w:val="Normal"/>
    <w:link w:val="HeadingCont7Char"/>
    <w:rsid w:val="00DC4211"/>
  </w:style>
  <w:style w:type="character" w:customStyle="1" w:styleId="HeadingCont7Char">
    <w:name w:val="Heading Cont 7 Char"/>
    <w:basedOn w:val="Style-AgreementChar"/>
    <w:link w:val="HeadingCont7"/>
    <w:rsid w:val="00DC4211"/>
    <w:rPr>
      <w:sz w:val="24"/>
      <w:szCs w:val="24"/>
    </w:rPr>
  </w:style>
  <w:style w:type="paragraph" w:customStyle="1" w:styleId="HeadingCont8">
    <w:name w:val="Heading Cont 8"/>
    <w:basedOn w:val="Normal"/>
    <w:link w:val="HeadingCont8Char"/>
    <w:rsid w:val="00DC4211"/>
  </w:style>
  <w:style w:type="character" w:customStyle="1" w:styleId="HeadingCont8Char">
    <w:name w:val="Heading Cont 8 Char"/>
    <w:basedOn w:val="Style-AgreementChar"/>
    <w:link w:val="HeadingCont8"/>
    <w:rsid w:val="00DC4211"/>
    <w:rPr>
      <w:sz w:val="24"/>
      <w:szCs w:val="24"/>
    </w:rPr>
  </w:style>
  <w:style w:type="paragraph" w:customStyle="1" w:styleId="HeadingCont9">
    <w:name w:val="Heading Cont 9"/>
    <w:basedOn w:val="Normal"/>
    <w:link w:val="HeadingCont9Char"/>
    <w:rsid w:val="00DC4211"/>
  </w:style>
  <w:style w:type="character" w:customStyle="1" w:styleId="HeadingCont9Char">
    <w:name w:val="Heading Cont 9 Char"/>
    <w:basedOn w:val="Style-AgreementChar"/>
    <w:link w:val="HeadingCont9"/>
    <w:rsid w:val="00DC4211"/>
    <w:rPr>
      <w:sz w:val="24"/>
      <w:szCs w:val="24"/>
    </w:rPr>
  </w:style>
  <w:style w:type="character" w:styleId="FootnoteReference">
    <w:name w:val="footnote reference"/>
    <w:basedOn w:val="DefaultParagraphFont"/>
    <w:uiPriority w:val="99"/>
    <w:semiHidden/>
    <w:unhideWhenUsed/>
    <w:rsid w:val="001433B4"/>
    <w:rPr>
      <w:vertAlign w:val="superscript"/>
    </w:rPr>
  </w:style>
  <w:style w:type="character" w:styleId="CommentReference">
    <w:name w:val="annotation reference"/>
    <w:basedOn w:val="DefaultParagraphFont"/>
    <w:uiPriority w:val="99"/>
    <w:semiHidden/>
    <w:unhideWhenUsed/>
    <w:rsid w:val="007E4490"/>
    <w:rPr>
      <w:sz w:val="16"/>
      <w:szCs w:val="16"/>
    </w:rPr>
  </w:style>
  <w:style w:type="table" w:styleId="TableGrid">
    <w:name w:val="Table Grid"/>
    <w:basedOn w:val="TableNormal"/>
    <w:uiPriority w:val="59"/>
    <w:rsid w:val="00053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10367</Words>
  <Characters>59093</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2024-05-29T14:03:05Z</dcterms:created>
  <dcterms:modified xsi:type="dcterms:W3CDTF">2024-05-29T14:03:05Z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26898/3/11397393v3</vt:lpwstr>
  </property>
</Properties>
</file>